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0" w:type="dxa"/>
        <w:tblLayout w:type="fixed"/>
        <w:tblCellMar>
          <w:top w:w="57" w:type="dxa"/>
          <w:left w:w="64" w:type="dxa"/>
          <w:right w:w="118" w:type="dxa"/>
        </w:tblCellMar>
        <w:tblLook w:val="00A0" w:firstRow="1" w:lastRow="0" w:firstColumn="1" w:lastColumn="0" w:noHBand="0" w:noVBand="0"/>
      </w:tblPr>
      <w:tblGrid>
        <w:gridCol w:w="3754"/>
        <w:gridCol w:w="5596"/>
      </w:tblGrid>
      <w:tr w:rsidR="0051428D" w:rsidRPr="0051428D" w14:paraId="3E048EC3" w14:textId="77777777" w:rsidTr="00B6765D">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1ABC1F2C" w14:textId="77777777" w:rsidR="0051428D" w:rsidRPr="00C969B0" w:rsidRDefault="0051428D" w:rsidP="0051428D">
            <w:pPr>
              <w:spacing w:after="160" w:line="259" w:lineRule="auto"/>
              <w:ind w:left="0" w:firstLine="0"/>
              <w:jc w:val="center"/>
              <w:rPr>
                <w:rFonts w:asciiTheme="minorHAnsi" w:hAnsiTheme="minorHAnsi" w:cstheme="minorHAnsi"/>
                <w:b/>
                <w:bCs/>
                <w:sz w:val="16"/>
                <w:szCs w:val="16"/>
              </w:rPr>
            </w:pPr>
            <w:r w:rsidRPr="00C969B0">
              <w:rPr>
                <w:rFonts w:asciiTheme="minorHAnsi" w:hAnsiTheme="minorHAnsi" w:cstheme="minorHAnsi"/>
                <w:b/>
                <w:bCs/>
                <w:sz w:val="16"/>
                <w:szCs w:val="16"/>
              </w:rPr>
              <w:t>Informačný list predmetu</w:t>
            </w:r>
          </w:p>
        </w:tc>
      </w:tr>
      <w:tr w:rsidR="0051428D" w:rsidRPr="0051428D" w14:paraId="35B92D16" w14:textId="77777777" w:rsidTr="00B6765D">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4FE59605" w14:textId="7777777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 xml:space="preserve">Vysoká škola: </w:t>
            </w:r>
            <w:r w:rsidRPr="00C969B0">
              <w:rPr>
                <w:rFonts w:asciiTheme="minorHAnsi" w:hAnsiTheme="minorHAnsi" w:cstheme="minorHAnsi"/>
                <w:sz w:val="16"/>
                <w:szCs w:val="16"/>
              </w:rPr>
              <w:t>Vysoká škola zdravotníctva a sociálnej práce sv. Alžbety  v Bratislave</w:t>
            </w:r>
          </w:p>
        </w:tc>
      </w:tr>
      <w:tr w:rsidR="0051428D" w:rsidRPr="0051428D" w14:paraId="4BA17482" w14:textId="77777777" w:rsidTr="00B6765D">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1C0374B8" w14:textId="7777777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 xml:space="preserve">Pracovisko: </w:t>
            </w:r>
            <w:r w:rsidRPr="00C969B0">
              <w:rPr>
                <w:rFonts w:asciiTheme="minorHAnsi" w:hAnsiTheme="minorHAnsi" w:cstheme="minorHAnsi"/>
                <w:sz w:val="16"/>
                <w:szCs w:val="16"/>
              </w:rPr>
              <w:t>Katedra psychológie, Bratislava</w:t>
            </w:r>
            <w:r w:rsidRPr="00C969B0">
              <w:rPr>
                <w:rFonts w:asciiTheme="minorHAnsi" w:hAnsiTheme="minorHAnsi" w:cstheme="minorHAnsi"/>
                <w:b/>
                <w:bCs/>
                <w:sz w:val="16"/>
                <w:szCs w:val="16"/>
              </w:rPr>
              <w:t xml:space="preserve">  </w:t>
            </w:r>
          </w:p>
        </w:tc>
      </w:tr>
      <w:tr w:rsidR="0051428D" w:rsidRPr="0051428D" w14:paraId="77EF2631" w14:textId="77777777" w:rsidTr="00B6765D">
        <w:trPr>
          <w:trHeight w:val="307"/>
        </w:trPr>
        <w:tc>
          <w:tcPr>
            <w:tcW w:w="3754" w:type="dxa"/>
            <w:tcBorders>
              <w:top w:val="single" w:sz="4" w:space="0" w:color="000000"/>
              <w:left w:val="single" w:sz="4" w:space="0" w:color="000000"/>
              <w:bottom w:val="single" w:sz="4" w:space="0" w:color="000000"/>
              <w:right w:val="single" w:sz="4" w:space="0" w:color="000000"/>
            </w:tcBorders>
          </w:tcPr>
          <w:p w14:paraId="65A5D263" w14:textId="0B767C5A"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 xml:space="preserve">Kód predmetu: </w:t>
            </w:r>
            <w:r w:rsidRPr="00C969B0">
              <w:rPr>
                <w:rFonts w:asciiTheme="minorHAnsi" w:hAnsiTheme="minorHAnsi" w:cstheme="minorHAnsi"/>
                <w:sz w:val="16"/>
                <w:szCs w:val="16"/>
              </w:rPr>
              <w:t>0-1905d</w:t>
            </w:r>
          </w:p>
        </w:tc>
        <w:tc>
          <w:tcPr>
            <w:tcW w:w="5596" w:type="dxa"/>
            <w:tcBorders>
              <w:top w:val="single" w:sz="4" w:space="0" w:color="000000"/>
              <w:left w:val="single" w:sz="4" w:space="0" w:color="000000"/>
              <w:bottom w:val="single" w:sz="4" w:space="0" w:color="000000"/>
              <w:right w:val="single" w:sz="4" w:space="0" w:color="000000"/>
            </w:tcBorders>
          </w:tcPr>
          <w:p w14:paraId="799583D3" w14:textId="2CC257E9" w:rsidR="0051428D" w:rsidRPr="00C969B0" w:rsidRDefault="0051428D" w:rsidP="0051428D">
            <w:pPr>
              <w:spacing w:after="160" w:line="259" w:lineRule="auto"/>
              <w:ind w:left="0" w:firstLine="0"/>
              <w:jc w:val="left"/>
              <w:rPr>
                <w:rFonts w:asciiTheme="minorHAnsi" w:hAnsiTheme="minorHAnsi" w:cstheme="minorHAnsi"/>
                <w:b/>
                <w:bCs/>
                <w:sz w:val="16"/>
                <w:szCs w:val="16"/>
              </w:rPr>
            </w:pPr>
            <w:r w:rsidRPr="00C969B0">
              <w:rPr>
                <w:rFonts w:asciiTheme="minorHAnsi" w:hAnsiTheme="minorHAnsi" w:cstheme="minorHAnsi"/>
                <w:b/>
                <w:bCs/>
                <w:sz w:val="16"/>
                <w:szCs w:val="16"/>
              </w:rPr>
              <w:t>Názov predmetu:</w:t>
            </w:r>
            <w:r w:rsidR="00283039" w:rsidRPr="00C969B0">
              <w:rPr>
                <w:rFonts w:asciiTheme="minorHAnsi" w:hAnsiTheme="minorHAnsi" w:cstheme="minorHAnsi"/>
                <w:b/>
                <w:bCs/>
                <w:sz w:val="16"/>
                <w:szCs w:val="16"/>
              </w:rPr>
              <w:t xml:space="preserve"> </w:t>
            </w:r>
            <w:r w:rsidRPr="00C969B0">
              <w:rPr>
                <w:rFonts w:asciiTheme="minorHAnsi" w:hAnsiTheme="minorHAnsi" w:cstheme="minorHAnsi"/>
                <w:sz w:val="16"/>
                <w:szCs w:val="16"/>
              </w:rPr>
              <w:t>Metodológia psychológie</w:t>
            </w:r>
          </w:p>
        </w:tc>
      </w:tr>
      <w:tr w:rsidR="0051428D" w:rsidRPr="0051428D" w14:paraId="0956D17F" w14:textId="77777777" w:rsidTr="00B6765D">
        <w:trPr>
          <w:trHeight w:val="996"/>
        </w:trPr>
        <w:tc>
          <w:tcPr>
            <w:tcW w:w="9350" w:type="dxa"/>
            <w:gridSpan w:val="2"/>
            <w:tcBorders>
              <w:top w:val="single" w:sz="4" w:space="0" w:color="000000"/>
              <w:left w:val="single" w:sz="4" w:space="0" w:color="000000"/>
              <w:bottom w:val="single" w:sz="4" w:space="0" w:color="000000"/>
              <w:right w:val="single" w:sz="4" w:space="0" w:color="000000"/>
            </w:tcBorders>
          </w:tcPr>
          <w:p w14:paraId="0AA154A5" w14:textId="77777777" w:rsidR="00296BF1" w:rsidRPr="00C969B0" w:rsidRDefault="0051428D" w:rsidP="00296BF1">
            <w:pPr>
              <w:widowControl w:val="0"/>
              <w:autoSpaceDE w:val="0"/>
              <w:autoSpaceDN w:val="0"/>
              <w:spacing w:after="160" w:line="259" w:lineRule="auto"/>
              <w:ind w:left="0" w:firstLine="0"/>
              <w:jc w:val="left"/>
              <w:rPr>
                <w:rFonts w:asciiTheme="minorHAnsi" w:hAnsiTheme="minorHAnsi" w:cstheme="minorHAnsi"/>
                <w:sz w:val="16"/>
                <w:szCs w:val="16"/>
              </w:rPr>
            </w:pPr>
            <w:r w:rsidRPr="00C969B0">
              <w:rPr>
                <w:rFonts w:asciiTheme="minorHAnsi" w:eastAsia="Calibri" w:hAnsiTheme="minorHAnsi" w:cstheme="minorHAnsi"/>
                <w:b/>
                <w:bCs/>
                <w:color w:val="auto"/>
                <w:sz w:val="16"/>
                <w:szCs w:val="16"/>
                <w:lang w:eastAsia="en-US"/>
              </w:rPr>
              <w:t xml:space="preserve">Druh a rozsah vzdelávacej činnosti: </w:t>
            </w:r>
          </w:p>
          <w:p w14:paraId="18B93F9C" w14:textId="77777777" w:rsidR="00296BF1" w:rsidRPr="00C969B0" w:rsidRDefault="00296BF1" w:rsidP="00296BF1">
            <w:pPr>
              <w:rPr>
                <w:rFonts w:asciiTheme="minorHAnsi" w:hAnsiTheme="minorHAnsi" w:cstheme="minorHAnsi"/>
                <w:b/>
                <w:bCs/>
                <w:color w:val="auto"/>
                <w:sz w:val="16"/>
                <w:szCs w:val="16"/>
              </w:rPr>
            </w:pPr>
            <w:r w:rsidRPr="00C969B0">
              <w:rPr>
                <w:rFonts w:asciiTheme="minorHAnsi" w:hAnsiTheme="minorHAnsi" w:cstheme="minorHAnsi"/>
                <w:b/>
                <w:bCs/>
                <w:sz w:val="16"/>
                <w:szCs w:val="16"/>
              </w:rPr>
              <w:t xml:space="preserve">Druh vzdelávacích činností </w:t>
            </w:r>
            <w:r w:rsidRPr="00C969B0">
              <w:rPr>
                <w:rFonts w:asciiTheme="minorHAnsi" w:hAnsiTheme="minorHAnsi" w:cstheme="minorHAnsi"/>
                <w:sz w:val="16"/>
                <w:szCs w:val="16"/>
              </w:rPr>
              <w:t>prednáška, seminár;</w:t>
            </w:r>
          </w:p>
          <w:p w14:paraId="15C9FE1E" w14:textId="1534FEBA" w:rsidR="00296BF1" w:rsidRPr="00C969B0" w:rsidRDefault="00296BF1" w:rsidP="00296BF1">
            <w:pPr>
              <w:rPr>
                <w:rFonts w:asciiTheme="minorHAnsi" w:hAnsiTheme="minorHAnsi" w:cstheme="minorHAnsi"/>
                <w:b/>
                <w:bCs/>
                <w:sz w:val="16"/>
                <w:szCs w:val="16"/>
              </w:rPr>
            </w:pPr>
            <w:r w:rsidRPr="00C969B0">
              <w:rPr>
                <w:rFonts w:asciiTheme="minorHAnsi" w:hAnsiTheme="minorHAnsi" w:cstheme="minorHAnsi"/>
                <w:b/>
                <w:bCs/>
                <w:sz w:val="16"/>
                <w:szCs w:val="16"/>
              </w:rPr>
              <w:t>Rozsah vzdelávacích činností:</w:t>
            </w:r>
            <w:r w:rsidRPr="00C969B0">
              <w:rPr>
                <w:rFonts w:asciiTheme="minorHAnsi" w:eastAsia="Calibri" w:hAnsiTheme="minorHAnsi" w:cstheme="minorHAnsi"/>
                <w:color w:val="auto"/>
                <w:sz w:val="16"/>
                <w:szCs w:val="16"/>
                <w:lang w:eastAsia="en-US"/>
              </w:rPr>
              <w:t xml:space="preserve"> 4 hod. / týždeň (2 hod. prednáška, 2 hod. seminár)</w:t>
            </w:r>
          </w:p>
          <w:p w14:paraId="2C991F69" w14:textId="5C80BCCA" w:rsidR="0051428D" w:rsidRPr="00C969B0" w:rsidRDefault="00296BF1" w:rsidP="00296BF1">
            <w:pPr>
              <w:rPr>
                <w:rFonts w:asciiTheme="minorHAnsi" w:hAnsiTheme="minorHAnsi" w:cstheme="minorHAnsi"/>
                <w:sz w:val="16"/>
                <w:szCs w:val="16"/>
              </w:rPr>
            </w:pPr>
            <w:r w:rsidRPr="00C969B0">
              <w:rPr>
                <w:rFonts w:asciiTheme="minorHAnsi" w:hAnsiTheme="minorHAnsi" w:cstheme="minorHAnsi"/>
                <w:b/>
                <w:bCs/>
                <w:sz w:val="16"/>
                <w:szCs w:val="16"/>
              </w:rPr>
              <w:t xml:space="preserve">Metóda vzdelávacích činností: </w:t>
            </w:r>
            <w:r w:rsidRPr="00C969B0">
              <w:rPr>
                <w:rFonts w:asciiTheme="minorHAnsi" w:hAnsiTheme="minorHAnsi" w:cstheme="minorHAnsi"/>
                <w:sz w:val="16"/>
                <w:szCs w:val="16"/>
              </w:rPr>
              <w:t>prezenčná, dištančná (Webex</w:t>
            </w:r>
            <w:r w:rsidR="00570116">
              <w:rPr>
                <w:rFonts w:asciiTheme="minorHAnsi" w:hAnsiTheme="minorHAnsi" w:cstheme="minorHAnsi"/>
                <w:sz w:val="16"/>
                <w:szCs w:val="16"/>
              </w:rPr>
              <w:t>, Elix</w:t>
            </w:r>
            <w:r w:rsidRPr="00C969B0">
              <w:rPr>
                <w:rFonts w:asciiTheme="minorHAnsi" w:hAnsiTheme="minorHAnsi" w:cstheme="minorHAnsi"/>
                <w:sz w:val="16"/>
                <w:szCs w:val="16"/>
              </w:rPr>
              <w:t xml:space="preserve">), kombinovaná; </w:t>
            </w:r>
            <w:r w:rsidR="0051428D" w:rsidRPr="00C969B0">
              <w:rPr>
                <w:rFonts w:asciiTheme="minorHAnsi" w:eastAsia="Calibri" w:hAnsiTheme="minorHAnsi" w:cstheme="minorHAnsi"/>
                <w:color w:val="auto"/>
                <w:sz w:val="16"/>
                <w:szCs w:val="16"/>
                <w:lang w:eastAsia="en-US"/>
              </w:rPr>
              <w:t>prezenčná forma (48h); príprava na cvičenia, štúdium relevantnej literatúry a konzultácia s pedagógom, samoštúdium (77h); spolu 125h.</w:t>
            </w:r>
          </w:p>
        </w:tc>
      </w:tr>
      <w:tr w:rsidR="0051428D" w:rsidRPr="0051428D" w14:paraId="05B999AC" w14:textId="77777777" w:rsidTr="00B6765D">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62AF9A26" w14:textId="7777777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 xml:space="preserve">Počet kreditov:  </w:t>
            </w:r>
            <w:r w:rsidRPr="00C969B0">
              <w:rPr>
                <w:rFonts w:asciiTheme="minorHAnsi" w:hAnsiTheme="minorHAnsi" w:cstheme="minorHAnsi"/>
                <w:sz w:val="16"/>
                <w:szCs w:val="16"/>
              </w:rPr>
              <w:t>5</w:t>
            </w:r>
          </w:p>
        </w:tc>
      </w:tr>
      <w:tr w:rsidR="0051428D" w:rsidRPr="0051428D" w14:paraId="5834B788" w14:textId="77777777" w:rsidTr="00B6765D">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3C49043F" w14:textId="7777777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Odporúčaný semester štúdia</w:t>
            </w:r>
            <w:r w:rsidRPr="00C969B0">
              <w:rPr>
                <w:rFonts w:asciiTheme="minorHAnsi" w:hAnsiTheme="minorHAnsi" w:cstheme="minorHAnsi"/>
                <w:sz w:val="16"/>
                <w:szCs w:val="16"/>
              </w:rPr>
              <w:t>: 3. semester</w:t>
            </w:r>
          </w:p>
        </w:tc>
      </w:tr>
      <w:tr w:rsidR="0051428D" w:rsidRPr="0051428D" w14:paraId="1C6BE969" w14:textId="77777777" w:rsidTr="00B6765D">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7971C3A7" w14:textId="6B4D0413"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 xml:space="preserve">Stupeň štúdia: </w:t>
            </w:r>
            <w:r w:rsidRPr="00C969B0">
              <w:rPr>
                <w:rFonts w:asciiTheme="minorHAnsi" w:hAnsiTheme="minorHAnsi" w:cstheme="minorHAnsi"/>
                <w:sz w:val="16"/>
                <w:szCs w:val="16"/>
              </w:rPr>
              <w:t xml:space="preserve">1. stupeň </w:t>
            </w:r>
            <w:r w:rsidR="00D2106B" w:rsidRPr="00C969B0">
              <w:rPr>
                <w:rFonts w:asciiTheme="minorHAnsi" w:hAnsiTheme="minorHAnsi" w:cstheme="minorHAnsi"/>
                <w:sz w:val="16"/>
                <w:szCs w:val="16"/>
              </w:rPr>
              <w:t>(bakalársky)</w:t>
            </w:r>
          </w:p>
        </w:tc>
      </w:tr>
      <w:tr w:rsidR="0051428D" w:rsidRPr="0051428D" w14:paraId="0412F700" w14:textId="77777777" w:rsidTr="00B6765D">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72E631D7" w14:textId="614F784F"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Podmieňujúce predmety</w:t>
            </w:r>
            <w:r w:rsidRPr="00C969B0">
              <w:rPr>
                <w:rFonts w:asciiTheme="minorHAnsi" w:hAnsiTheme="minorHAnsi" w:cstheme="minorHAnsi"/>
                <w:sz w:val="16"/>
                <w:szCs w:val="16"/>
              </w:rPr>
              <w:t>:  Základy štatistiky</w:t>
            </w:r>
            <w:r w:rsidR="00D2106B" w:rsidRPr="00C969B0">
              <w:rPr>
                <w:rFonts w:asciiTheme="minorHAnsi" w:hAnsiTheme="minorHAnsi" w:cstheme="minorHAnsi"/>
                <w:sz w:val="16"/>
                <w:szCs w:val="16"/>
              </w:rPr>
              <w:t>;</w:t>
            </w:r>
          </w:p>
        </w:tc>
      </w:tr>
      <w:tr w:rsidR="0051428D" w:rsidRPr="0051428D" w14:paraId="4143F803" w14:textId="77777777" w:rsidTr="00B6765D">
        <w:trPr>
          <w:trHeight w:val="984"/>
        </w:trPr>
        <w:tc>
          <w:tcPr>
            <w:tcW w:w="9350" w:type="dxa"/>
            <w:gridSpan w:val="2"/>
            <w:tcBorders>
              <w:top w:val="single" w:sz="4" w:space="0" w:color="000000"/>
              <w:left w:val="single" w:sz="4" w:space="0" w:color="000000"/>
              <w:bottom w:val="single" w:sz="4" w:space="0" w:color="000000"/>
              <w:right w:val="single" w:sz="4" w:space="0" w:color="000000"/>
            </w:tcBorders>
          </w:tcPr>
          <w:p w14:paraId="669A7212" w14:textId="77777777" w:rsidR="0051428D" w:rsidRPr="00C969B0" w:rsidRDefault="0051428D" w:rsidP="0051428D">
            <w:pPr>
              <w:spacing w:after="160" w:line="259" w:lineRule="auto"/>
              <w:ind w:left="0" w:right="140" w:firstLine="0"/>
              <w:rPr>
                <w:rFonts w:asciiTheme="minorHAnsi" w:hAnsiTheme="minorHAnsi" w:cstheme="minorHAnsi"/>
                <w:b/>
                <w:bCs/>
                <w:sz w:val="16"/>
                <w:szCs w:val="16"/>
              </w:rPr>
            </w:pPr>
            <w:r w:rsidRPr="00C969B0">
              <w:rPr>
                <w:rFonts w:asciiTheme="minorHAnsi" w:hAnsiTheme="minorHAnsi" w:cstheme="minorHAnsi"/>
                <w:b/>
                <w:bCs/>
                <w:sz w:val="16"/>
                <w:szCs w:val="16"/>
              </w:rPr>
              <w:t>Podmienky na absolvovanie predmetu:</w:t>
            </w:r>
          </w:p>
          <w:p w14:paraId="4E1709C9" w14:textId="77777777" w:rsidR="0051428D" w:rsidRPr="00C969B0" w:rsidRDefault="0051428D" w:rsidP="0051428D">
            <w:p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Na absolvovanie predmetu je potrebná aktívna účasť na výučbových aktivitách a úspešné absolvovanie, a overenie vzdelávacích výstupov.</w:t>
            </w:r>
          </w:p>
          <w:p w14:paraId="64DF376A" w14:textId="77777777" w:rsidR="0051428D" w:rsidRPr="00C969B0" w:rsidRDefault="0051428D" w:rsidP="0051428D">
            <w:p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Študent/ka môže počas semestra získať maximálne 100 bodov za jednotlivé časti skúšky.</w:t>
            </w:r>
          </w:p>
          <w:p w14:paraId="625DBDB7" w14:textId="77777777" w:rsidR="0051428D" w:rsidRPr="00C969B0" w:rsidRDefault="0051428D" w:rsidP="0051428D">
            <w:p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51428D" w:rsidRPr="00287BA6" w14:paraId="64BDF8CC" w14:textId="77777777" w:rsidTr="00B6765D">
        <w:trPr>
          <w:trHeight w:val="18"/>
        </w:trPr>
        <w:tc>
          <w:tcPr>
            <w:tcW w:w="9350" w:type="dxa"/>
            <w:gridSpan w:val="2"/>
            <w:tcBorders>
              <w:top w:val="single" w:sz="4" w:space="0" w:color="000000"/>
              <w:left w:val="single" w:sz="4" w:space="0" w:color="000000"/>
              <w:bottom w:val="single" w:sz="4" w:space="0" w:color="000000"/>
              <w:right w:val="single" w:sz="4" w:space="0" w:color="000000"/>
            </w:tcBorders>
          </w:tcPr>
          <w:p w14:paraId="678E5F75" w14:textId="77777777" w:rsidR="0051428D" w:rsidRPr="00C969B0" w:rsidRDefault="0051428D" w:rsidP="0051428D">
            <w:pPr>
              <w:widowControl w:val="0"/>
              <w:autoSpaceDE w:val="0"/>
              <w:autoSpaceDN w:val="0"/>
              <w:spacing w:after="160" w:line="259" w:lineRule="auto"/>
              <w:ind w:left="107" w:right="135" w:firstLine="0"/>
              <w:jc w:val="left"/>
              <w:rPr>
                <w:rFonts w:asciiTheme="minorHAnsi" w:eastAsia="Calibri" w:hAnsiTheme="minorHAnsi" w:cstheme="minorHAnsi"/>
                <w:color w:val="auto"/>
                <w:sz w:val="16"/>
                <w:szCs w:val="16"/>
                <w:lang w:eastAsia="en-US"/>
              </w:rPr>
            </w:pPr>
            <w:r w:rsidRPr="00C969B0">
              <w:rPr>
                <w:rFonts w:asciiTheme="minorHAnsi" w:eastAsia="Calibri" w:hAnsiTheme="minorHAnsi" w:cstheme="minorHAnsi"/>
                <w:b/>
                <w:bCs/>
                <w:color w:val="auto"/>
                <w:sz w:val="16"/>
                <w:szCs w:val="16"/>
                <w:lang w:eastAsia="en-US"/>
              </w:rPr>
              <w:t>Výsledky vzdelávania:</w:t>
            </w:r>
          </w:p>
          <w:tbl>
            <w:tblPr>
              <w:tblStyle w:val="Mriekatabuky"/>
              <w:tblW w:w="0" w:type="auto"/>
              <w:tblLayout w:type="fixed"/>
              <w:tblLook w:val="04A0" w:firstRow="1" w:lastRow="0" w:firstColumn="1" w:lastColumn="0" w:noHBand="0" w:noVBand="1"/>
            </w:tblPr>
            <w:tblGrid>
              <w:gridCol w:w="828"/>
              <w:gridCol w:w="4770"/>
              <w:gridCol w:w="1343"/>
              <w:gridCol w:w="2000"/>
            </w:tblGrid>
            <w:tr w:rsidR="0051428D" w:rsidRPr="00C969B0" w14:paraId="79778F36" w14:textId="77777777" w:rsidTr="00EA770F">
              <w:tc>
                <w:tcPr>
                  <w:tcW w:w="828" w:type="dxa"/>
                  <w:tcBorders>
                    <w:top w:val="single" w:sz="4" w:space="0" w:color="auto"/>
                    <w:left w:val="single" w:sz="4" w:space="0" w:color="auto"/>
                    <w:bottom w:val="single" w:sz="4" w:space="0" w:color="auto"/>
                    <w:right w:val="single" w:sz="4" w:space="0" w:color="auto"/>
                  </w:tcBorders>
                </w:tcPr>
                <w:p w14:paraId="5BF0F992" w14:textId="77777777" w:rsidR="0051428D" w:rsidRPr="00C969B0" w:rsidRDefault="0051428D" w:rsidP="0051428D">
                  <w:pPr>
                    <w:autoSpaceDE w:val="0"/>
                    <w:autoSpaceDN w:val="0"/>
                    <w:spacing w:after="160" w:line="259" w:lineRule="auto"/>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Výstup</w:t>
                  </w:r>
                </w:p>
              </w:tc>
              <w:tc>
                <w:tcPr>
                  <w:tcW w:w="4770" w:type="dxa"/>
                  <w:tcBorders>
                    <w:top w:val="single" w:sz="4" w:space="0" w:color="auto"/>
                    <w:left w:val="single" w:sz="4" w:space="0" w:color="auto"/>
                    <w:bottom w:val="single" w:sz="4" w:space="0" w:color="auto"/>
                    <w:right w:val="single" w:sz="4" w:space="0" w:color="auto"/>
                  </w:tcBorders>
                </w:tcPr>
                <w:p w14:paraId="46A34FB9" w14:textId="77777777" w:rsidR="0051428D" w:rsidRPr="00C969B0" w:rsidRDefault="0051428D" w:rsidP="0051428D">
                  <w:pPr>
                    <w:autoSpaceDE w:val="0"/>
                    <w:autoSpaceDN w:val="0"/>
                    <w:spacing w:after="160" w:line="259" w:lineRule="auto"/>
                    <w:contextualSpacing/>
                    <w:jc w:val="left"/>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Deskriptor</w:t>
                  </w:r>
                </w:p>
              </w:tc>
              <w:tc>
                <w:tcPr>
                  <w:tcW w:w="1343" w:type="dxa"/>
                  <w:tcBorders>
                    <w:top w:val="single" w:sz="4" w:space="0" w:color="auto"/>
                    <w:left w:val="single" w:sz="4" w:space="0" w:color="auto"/>
                    <w:bottom w:val="single" w:sz="4" w:space="0" w:color="auto"/>
                    <w:right w:val="single" w:sz="4" w:space="0" w:color="auto"/>
                  </w:tcBorders>
                </w:tcPr>
                <w:p w14:paraId="02364573" w14:textId="77777777" w:rsidR="0051428D" w:rsidRPr="00C969B0" w:rsidRDefault="0051428D" w:rsidP="0051428D">
                  <w:pPr>
                    <w:autoSpaceDE w:val="0"/>
                    <w:autoSpaceDN w:val="0"/>
                    <w:spacing w:after="160" w:line="259" w:lineRule="auto"/>
                    <w:jc w:val="left"/>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Forma</w:t>
                  </w:r>
                </w:p>
                <w:p w14:paraId="77130D10" w14:textId="77777777" w:rsidR="0051428D" w:rsidRPr="00C969B0" w:rsidRDefault="0051428D" w:rsidP="0051428D">
                  <w:pPr>
                    <w:autoSpaceDE w:val="0"/>
                    <w:autoSpaceDN w:val="0"/>
                    <w:spacing w:after="160" w:line="259" w:lineRule="auto"/>
                    <w:jc w:val="left"/>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vzdelávania</w:t>
                  </w:r>
                </w:p>
              </w:tc>
              <w:tc>
                <w:tcPr>
                  <w:tcW w:w="2000" w:type="dxa"/>
                  <w:tcBorders>
                    <w:top w:val="single" w:sz="4" w:space="0" w:color="auto"/>
                    <w:left w:val="single" w:sz="4" w:space="0" w:color="auto"/>
                    <w:bottom w:val="single" w:sz="4" w:space="0" w:color="auto"/>
                    <w:right w:val="single" w:sz="4" w:space="0" w:color="auto"/>
                  </w:tcBorders>
                </w:tcPr>
                <w:p w14:paraId="30E9192D" w14:textId="77777777" w:rsidR="0051428D" w:rsidRPr="00C969B0" w:rsidRDefault="0051428D" w:rsidP="0051428D">
                  <w:pPr>
                    <w:autoSpaceDE w:val="0"/>
                    <w:autoSpaceDN w:val="0"/>
                    <w:spacing w:after="160" w:line="259" w:lineRule="auto"/>
                    <w:jc w:val="left"/>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Metóda hodnotenia / overenia VV: spolu 100 bodov</w:t>
                  </w:r>
                </w:p>
              </w:tc>
            </w:tr>
            <w:tr w:rsidR="0051428D" w:rsidRPr="00C969B0" w14:paraId="70A84360" w14:textId="77777777" w:rsidTr="00EA770F">
              <w:tc>
                <w:tcPr>
                  <w:tcW w:w="828" w:type="dxa"/>
                  <w:tcBorders>
                    <w:top w:val="single" w:sz="4" w:space="0" w:color="auto"/>
                    <w:left w:val="single" w:sz="4" w:space="0" w:color="auto"/>
                    <w:bottom w:val="single" w:sz="4" w:space="0" w:color="auto"/>
                    <w:right w:val="single" w:sz="4" w:space="0" w:color="auto"/>
                  </w:tcBorders>
                </w:tcPr>
                <w:p w14:paraId="7ABE0FD6" w14:textId="77777777" w:rsidR="0051428D" w:rsidRPr="00C969B0" w:rsidRDefault="0051428D" w:rsidP="0051428D">
                  <w:pPr>
                    <w:autoSpaceDE w:val="0"/>
                    <w:autoSpaceDN w:val="0"/>
                    <w:spacing w:after="160" w:line="259" w:lineRule="auto"/>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VV1</w:t>
                  </w:r>
                </w:p>
              </w:tc>
              <w:tc>
                <w:tcPr>
                  <w:tcW w:w="4770" w:type="dxa"/>
                  <w:tcBorders>
                    <w:top w:val="single" w:sz="4" w:space="0" w:color="auto"/>
                    <w:left w:val="single" w:sz="4" w:space="0" w:color="auto"/>
                    <w:bottom w:val="single" w:sz="4" w:space="0" w:color="auto"/>
                    <w:right w:val="single" w:sz="4" w:space="0" w:color="auto"/>
                  </w:tcBorders>
                </w:tcPr>
                <w:p w14:paraId="68728372" w14:textId="77777777" w:rsidR="0051428D" w:rsidRPr="00C969B0" w:rsidRDefault="0051428D" w:rsidP="0051428D">
                  <w:pPr>
                    <w:spacing w:after="160" w:line="259" w:lineRule="auto"/>
                    <w:contextualSpacing/>
                    <w:jc w:val="left"/>
                    <w:rPr>
                      <w:rFonts w:asciiTheme="minorHAnsi" w:hAnsiTheme="minorHAnsi" w:cstheme="minorHAnsi"/>
                      <w:color w:val="auto"/>
                      <w:sz w:val="16"/>
                      <w:szCs w:val="16"/>
                      <w:lang w:val="sk-SK"/>
                    </w:rPr>
                  </w:pPr>
                  <w:r w:rsidRPr="00C969B0">
                    <w:rPr>
                      <w:rFonts w:asciiTheme="minorHAnsi" w:hAnsiTheme="minorHAnsi" w:cstheme="minorHAnsi"/>
                      <w:color w:val="auto"/>
                      <w:sz w:val="16"/>
                      <w:szCs w:val="16"/>
                      <w:lang w:val="sk-SK"/>
                    </w:rPr>
                    <w:t>Vedomosti:</w:t>
                  </w:r>
                </w:p>
                <w:p w14:paraId="0C298C40"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Študenti budú mať základné poznatky o metodických postupoch vo výskume v psychológii, vrátane pojmov ako indukcia, dedukcia a hypotézy.</w:t>
                  </w:r>
                </w:p>
                <w:p w14:paraId="30F632F1"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Získajú znalosti o procese formulácie problému, testovaní hypotéz a tvorbe teórie v rámci vedeckého výskumu.</w:t>
                  </w:r>
                </w:p>
                <w:p w14:paraId="700D0A29"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Budú mať vedomosti o organizácii a inštitúciách vedy a metódach hodnotenia vedeckého prínosu.</w:t>
                  </w:r>
                </w:p>
                <w:p w14:paraId="3F4BB317"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Získajú znalosti o rôznych metódach výberu vzorky, ako sú náhodný výber, kvótové a stratifikované výbery.</w:t>
                  </w:r>
                </w:p>
                <w:p w14:paraId="56225E48"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Budú mať vedomosti o typoch premenných a vzťahoch medzi nimi, ako aj o kontrole premenných vo výskume.</w:t>
                  </w:r>
                </w:p>
                <w:p w14:paraId="7F87E3B1"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Získajú poznatky o náhodnom výbere, spôsoboch jeho vykonania a výbere vhodného výskumného plánu.</w:t>
                  </w:r>
                </w:p>
                <w:p w14:paraId="1B3700F4"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Budú mať znalosti o meraní v psychológii, základných škálach, reliabilite, validite a vnútornej konzistencii.</w:t>
                  </w:r>
                </w:p>
                <w:p w14:paraId="282C49AA"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Získajú vedomosti o rôznych typoch experimentov a výskumných plánoch, vrátane laboratórnych, prirodzených a expostfacto experimentov.</w:t>
                  </w:r>
                </w:p>
                <w:p w14:paraId="4612BB00"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Budú mať poznatky o rôznych výskumných plánoch s dvomi a viacerými skupinami, ako aj o faktoriálnych a non-experimentálnych plánoch.</w:t>
                  </w:r>
                </w:p>
                <w:p w14:paraId="579CCA56"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Získajú znalosti o rôznych typoch testov a ich použití pri meraní a kvantifikácii v psychologickom výskume.</w:t>
                  </w:r>
                </w:p>
                <w:p w14:paraId="350B2F31"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Budú mať vedomosti o zbere, registrácii, hodnotení a interpretácii údajov v psychologickom výskume.</w:t>
                  </w:r>
                </w:p>
                <w:p w14:paraId="091E3E80" w14:textId="77777777" w:rsidR="0051428D" w:rsidRPr="00C969B0" w:rsidRDefault="0051428D" w:rsidP="0051428D">
                  <w:pPr>
                    <w:spacing w:after="160" w:line="259" w:lineRule="auto"/>
                    <w:ind w:left="0" w:firstLine="0"/>
                    <w:contextualSpacing/>
                    <w:rPr>
                      <w:rFonts w:asciiTheme="minorHAnsi" w:hAnsiTheme="minorHAnsi" w:cstheme="minorHAnsi"/>
                      <w:b/>
                      <w:sz w:val="16"/>
                      <w:szCs w:val="16"/>
                      <w:lang w:val="sk-SK"/>
                    </w:rPr>
                  </w:pPr>
                  <w:r w:rsidRPr="00C969B0">
                    <w:rPr>
                      <w:rFonts w:asciiTheme="minorHAnsi" w:hAnsiTheme="minorHAnsi" w:cstheme="minorHAnsi"/>
                      <w:sz w:val="16"/>
                      <w:szCs w:val="16"/>
                      <w:lang w:val="sk-SK"/>
                    </w:rPr>
                    <w:lastRenderedPageBreak/>
                    <w:t>Získajú poznatky o kvantitatívnom a kvalitatívnom výskume a ich účeloch.</w:t>
                  </w:r>
                </w:p>
              </w:tc>
              <w:tc>
                <w:tcPr>
                  <w:tcW w:w="1343" w:type="dxa"/>
                  <w:tcBorders>
                    <w:top w:val="single" w:sz="4" w:space="0" w:color="auto"/>
                    <w:left w:val="single" w:sz="4" w:space="0" w:color="auto"/>
                    <w:bottom w:val="single" w:sz="4" w:space="0" w:color="auto"/>
                    <w:right w:val="single" w:sz="4" w:space="0" w:color="auto"/>
                  </w:tcBorders>
                </w:tcPr>
                <w:p w14:paraId="685063DA"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lastRenderedPageBreak/>
                    <w:t>Prednáška +</w:t>
                  </w:r>
                </w:p>
                <w:p w14:paraId="6F139A9A"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samoštúdium</w:t>
                  </w:r>
                </w:p>
              </w:tc>
              <w:tc>
                <w:tcPr>
                  <w:tcW w:w="2000" w:type="dxa"/>
                  <w:tcBorders>
                    <w:top w:val="single" w:sz="4" w:space="0" w:color="auto"/>
                    <w:left w:val="single" w:sz="4" w:space="0" w:color="auto"/>
                    <w:bottom w:val="single" w:sz="4" w:space="0" w:color="auto"/>
                    <w:right w:val="single" w:sz="4" w:space="0" w:color="auto"/>
                  </w:tcBorders>
                </w:tcPr>
                <w:p w14:paraId="5E1F022D"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Priebežne: Účasť na prednáškach a cvičeniach, vypracovanie a správne výsledky výpočtov úloh z cvičení (max. 10 bodov), % úspešnosti 61 % - 6 bodov</w:t>
                  </w:r>
                </w:p>
                <w:p w14:paraId="66A3587B" w14:textId="77777777" w:rsidR="0051428D" w:rsidRPr="00C969B0" w:rsidRDefault="0051428D" w:rsidP="0051428D">
                  <w:pPr>
                    <w:spacing w:after="160" w:line="259" w:lineRule="auto"/>
                    <w:ind w:left="0" w:firstLine="0"/>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Záver. písomná skúška: (max. 15 bodov), % úspešnosti 61 % - 9 bodov</w:t>
                  </w:r>
                </w:p>
                <w:p w14:paraId="2386423F"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p>
              </w:tc>
            </w:tr>
            <w:tr w:rsidR="0051428D" w:rsidRPr="00C969B0" w14:paraId="50CD52CF" w14:textId="77777777" w:rsidTr="00EA770F">
              <w:tc>
                <w:tcPr>
                  <w:tcW w:w="828" w:type="dxa"/>
                  <w:tcBorders>
                    <w:top w:val="single" w:sz="4" w:space="0" w:color="auto"/>
                    <w:left w:val="single" w:sz="4" w:space="0" w:color="auto"/>
                    <w:bottom w:val="single" w:sz="4" w:space="0" w:color="auto"/>
                    <w:right w:val="single" w:sz="4" w:space="0" w:color="auto"/>
                  </w:tcBorders>
                </w:tcPr>
                <w:p w14:paraId="022DA793" w14:textId="77777777" w:rsidR="0051428D" w:rsidRPr="00C969B0" w:rsidRDefault="0051428D" w:rsidP="0051428D">
                  <w:pPr>
                    <w:autoSpaceDE w:val="0"/>
                    <w:autoSpaceDN w:val="0"/>
                    <w:spacing w:after="160" w:line="259" w:lineRule="auto"/>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VV2</w:t>
                  </w:r>
                </w:p>
              </w:tc>
              <w:tc>
                <w:tcPr>
                  <w:tcW w:w="4770" w:type="dxa"/>
                  <w:tcBorders>
                    <w:top w:val="single" w:sz="4" w:space="0" w:color="auto"/>
                    <w:left w:val="single" w:sz="4" w:space="0" w:color="auto"/>
                    <w:bottom w:val="single" w:sz="4" w:space="0" w:color="auto"/>
                    <w:right w:val="single" w:sz="4" w:space="0" w:color="auto"/>
                  </w:tcBorders>
                </w:tcPr>
                <w:p w14:paraId="2C8262E2" w14:textId="77777777" w:rsidR="0051428D" w:rsidRPr="00C969B0" w:rsidRDefault="0051428D" w:rsidP="0051428D">
                  <w:pPr>
                    <w:spacing w:after="160" w:line="259" w:lineRule="auto"/>
                    <w:contextualSpacing/>
                    <w:jc w:val="left"/>
                    <w:rPr>
                      <w:rFonts w:asciiTheme="minorHAnsi" w:hAnsiTheme="minorHAnsi" w:cstheme="minorHAnsi"/>
                      <w:color w:val="auto"/>
                      <w:sz w:val="16"/>
                      <w:szCs w:val="16"/>
                      <w:lang w:val="sk-SK"/>
                    </w:rPr>
                  </w:pPr>
                  <w:r w:rsidRPr="00C969B0">
                    <w:rPr>
                      <w:rFonts w:asciiTheme="minorHAnsi" w:hAnsiTheme="minorHAnsi" w:cstheme="minorHAnsi"/>
                      <w:color w:val="auto"/>
                      <w:sz w:val="16"/>
                      <w:szCs w:val="16"/>
                      <w:lang w:val="sk-SK"/>
                    </w:rPr>
                    <w:t>Zručnosti:</w:t>
                  </w:r>
                </w:p>
                <w:p w14:paraId="21183F96"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Študenti budú schopní aplikovať základné metodické postupy vo výskume v psychológii.</w:t>
                  </w:r>
                </w:p>
                <w:p w14:paraId="3A4C32E9"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Získajú zručnosti v formulovaní problémov, testovaní hypotéz a tvorbe teórie v rámci výskumných projektov.</w:t>
                  </w:r>
                </w:p>
                <w:p w14:paraId="1849F12F"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Študenti budú schopní vybrať vhodnú metódu výberu vzorky a náhodného výberu pre konkrétny výskum.</w:t>
                  </w:r>
                </w:p>
                <w:p w14:paraId="67B65810"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Získajú zručnosti v meraní a hodnotení premenných, ako aj vo vytváraní škál a testov.</w:t>
                  </w:r>
                </w:p>
                <w:p w14:paraId="595D3C4C" w14:textId="77777777" w:rsidR="0051428D" w:rsidRPr="00C969B0" w:rsidRDefault="0051428D" w:rsidP="0051428D">
                  <w:pPr>
                    <w:spacing w:after="160" w:line="259" w:lineRule="auto"/>
                    <w:ind w:left="0" w:firstLine="0"/>
                    <w:contextualSpacing/>
                    <w:rPr>
                      <w:rFonts w:asciiTheme="minorHAnsi" w:hAnsiTheme="minorHAnsi" w:cstheme="minorHAnsi"/>
                      <w:sz w:val="16"/>
                      <w:szCs w:val="16"/>
                      <w:lang w:val="sk-SK"/>
                    </w:rPr>
                  </w:pPr>
                  <w:r w:rsidRPr="00C969B0">
                    <w:rPr>
                      <w:rFonts w:asciiTheme="minorHAnsi" w:hAnsiTheme="minorHAnsi" w:cstheme="minorHAnsi"/>
                      <w:sz w:val="16"/>
                      <w:szCs w:val="16"/>
                      <w:lang w:val="sk-SK"/>
                    </w:rPr>
                    <w:t>Budú schopní spracovávať a interpretovať údaje získané vo výskume, vrátane kvantitatívnych a kvalitatívnych údajov.</w:t>
                  </w:r>
                </w:p>
              </w:tc>
              <w:tc>
                <w:tcPr>
                  <w:tcW w:w="1343" w:type="dxa"/>
                  <w:tcBorders>
                    <w:top w:val="single" w:sz="4" w:space="0" w:color="auto"/>
                    <w:left w:val="single" w:sz="4" w:space="0" w:color="auto"/>
                    <w:bottom w:val="single" w:sz="4" w:space="0" w:color="auto"/>
                    <w:right w:val="single" w:sz="4" w:space="0" w:color="auto"/>
                  </w:tcBorders>
                </w:tcPr>
                <w:p w14:paraId="68DF0B52"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Prednáška +</w:t>
                  </w:r>
                </w:p>
                <w:p w14:paraId="4FC22F37"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samoštúdium</w:t>
                  </w:r>
                </w:p>
              </w:tc>
              <w:tc>
                <w:tcPr>
                  <w:tcW w:w="2000" w:type="dxa"/>
                  <w:tcBorders>
                    <w:top w:val="single" w:sz="4" w:space="0" w:color="auto"/>
                    <w:left w:val="single" w:sz="4" w:space="0" w:color="auto"/>
                    <w:bottom w:val="single" w:sz="4" w:space="0" w:color="auto"/>
                    <w:right w:val="single" w:sz="4" w:space="0" w:color="auto"/>
                  </w:tcBorders>
                </w:tcPr>
                <w:p w14:paraId="679A366E"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Priebežne: Účasť na prednáškach a cvičeniach, vypracovanie a správne výsledky výpočtov úloh z cvičení (max. 10 bodov), % úspešnosti 61 % - 6 bodov</w:t>
                  </w:r>
                </w:p>
                <w:p w14:paraId="222717EB" w14:textId="77777777" w:rsidR="0051428D" w:rsidRPr="00C969B0" w:rsidRDefault="0051428D" w:rsidP="0051428D">
                  <w:pPr>
                    <w:autoSpaceDE w:val="0"/>
                    <w:autoSpaceDN w:val="0"/>
                    <w:spacing w:after="160" w:line="259" w:lineRule="auto"/>
                    <w:ind w:left="0" w:firstLine="0"/>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Záver. písomná skúška: (max. 15 bodov), % úspešnosti 61 % - 9 bodov</w:t>
                  </w:r>
                </w:p>
              </w:tc>
            </w:tr>
            <w:tr w:rsidR="0051428D" w:rsidRPr="00C969B0" w14:paraId="0E4E7633" w14:textId="77777777" w:rsidTr="00EA770F">
              <w:tc>
                <w:tcPr>
                  <w:tcW w:w="828" w:type="dxa"/>
                  <w:tcBorders>
                    <w:top w:val="single" w:sz="4" w:space="0" w:color="auto"/>
                    <w:left w:val="single" w:sz="4" w:space="0" w:color="auto"/>
                    <w:bottom w:val="single" w:sz="4" w:space="0" w:color="auto"/>
                    <w:right w:val="single" w:sz="4" w:space="0" w:color="auto"/>
                  </w:tcBorders>
                </w:tcPr>
                <w:p w14:paraId="6FEEB121" w14:textId="77777777" w:rsidR="0051428D" w:rsidRPr="00C969B0" w:rsidRDefault="0051428D" w:rsidP="0051428D">
                  <w:pPr>
                    <w:autoSpaceDE w:val="0"/>
                    <w:autoSpaceDN w:val="0"/>
                    <w:spacing w:after="160" w:line="259" w:lineRule="auto"/>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VV3</w:t>
                  </w:r>
                </w:p>
              </w:tc>
              <w:tc>
                <w:tcPr>
                  <w:tcW w:w="4770" w:type="dxa"/>
                  <w:tcBorders>
                    <w:top w:val="single" w:sz="4" w:space="0" w:color="auto"/>
                    <w:left w:val="single" w:sz="4" w:space="0" w:color="auto"/>
                    <w:bottom w:val="single" w:sz="4" w:space="0" w:color="auto"/>
                    <w:right w:val="single" w:sz="4" w:space="0" w:color="auto"/>
                  </w:tcBorders>
                </w:tcPr>
                <w:p w14:paraId="330E2857" w14:textId="77777777" w:rsidR="0051428D" w:rsidRPr="00C969B0" w:rsidRDefault="0051428D" w:rsidP="0051428D">
                  <w:pPr>
                    <w:spacing w:after="160" w:line="259" w:lineRule="auto"/>
                    <w:contextualSpacing/>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Kompetentnosti:</w:t>
                  </w:r>
                </w:p>
                <w:p w14:paraId="412E5411" w14:textId="77777777" w:rsidR="0051428D" w:rsidRPr="00C969B0" w:rsidRDefault="0051428D" w:rsidP="0051428D">
                  <w:pPr>
                    <w:spacing w:after="160" w:line="259" w:lineRule="auto"/>
                    <w:ind w:left="0" w:firstLine="0"/>
                    <w:contextualSpacing/>
                    <w:rPr>
                      <w:rFonts w:asciiTheme="minorHAnsi" w:hAnsiTheme="minorHAnsi" w:cstheme="minorHAnsi"/>
                      <w:bCs/>
                      <w:sz w:val="16"/>
                      <w:szCs w:val="16"/>
                      <w:lang w:val="sk-SK"/>
                    </w:rPr>
                  </w:pPr>
                  <w:r w:rsidRPr="00C969B0">
                    <w:rPr>
                      <w:rFonts w:asciiTheme="minorHAnsi" w:hAnsiTheme="minorHAnsi" w:cstheme="minorHAnsi"/>
                      <w:bCs/>
                      <w:sz w:val="16"/>
                      <w:szCs w:val="16"/>
                      <w:lang w:val="sk-SK"/>
                    </w:rPr>
                    <w:t>Absolventi budú mať kompetencie v základných metodologických postupoch v psychologickom výskume.</w:t>
                  </w:r>
                </w:p>
                <w:p w14:paraId="295BEE70" w14:textId="77777777" w:rsidR="0051428D" w:rsidRPr="00C969B0" w:rsidRDefault="0051428D" w:rsidP="0051428D">
                  <w:pPr>
                    <w:spacing w:after="160" w:line="259" w:lineRule="auto"/>
                    <w:ind w:left="0" w:firstLine="0"/>
                    <w:contextualSpacing/>
                    <w:rPr>
                      <w:rFonts w:asciiTheme="minorHAnsi" w:hAnsiTheme="minorHAnsi" w:cstheme="minorHAnsi"/>
                      <w:bCs/>
                      <w:sz w:val="16"/>
                      <w:szCs w:val="16"/>
                      <w:lang w:val="sk-SK"/>
                    </w:rPr>
                  </w:pPr>
                  <w:r w:rsidRPr="00C969B0">
                    <w:rPr>
                      <w:rFonts w:asciiTheme="minorHAnsi" w:hAnsiTheme="minorHAnsi" w:cstheme="minorHAnsi"/>
                      <w:bCs/>
                      <w:sz w:val="16"/>
                      <w:szCs w:val="16"/>
                      <w:lang w:val="sk-SK"/>
                    </w:rPr>
                    <w:t>Získajú schopnosti navrhovať a realizovať výskumné projekty v psychológii, vrátane analýzy jednotlivých častí projektu.</w:t>
                  </w:r>
                </w:p>
                <w:p w14:paraId="46D7057F" w14:textId="77777777" w:rsidR="0051428D" w:rsidRPr="00C969B0" w:rsidRDefault="0051428D" w:rsidP="0051428D">
                  <w:pPr>
                    <w:spacing w:after="160" w:line="259" w:lineRule="auto"/>
                    <w:ind w:left="0" w:firstLine="0"/>
                    <w:contextualSpacing/>
                    <w:rPr>
                      <w:rFonts w:asciiTheme="minorHAnsi" w:hAnsiTheme="minorHAnsi" w:cstheme="minorHAnsi"/>
                      <w:bCs/>
                      <w:sz w:val="16"/>
                      <w:szCs w:val="16"/>
                      <w:lang w:val="sk-SK"/>
                    </w:rPr>
                  </w:pPr>
                  <w:r w:rsidRPr="00C969B0">
                    <w:rPr>
                      <w:rFonts w:asciiTheme="minorHAnsi" w:hAnsiTheme="minorHAnsi" w:cstheme="minorHAnsi"/>
                      <w:bCs/>
                      <w:sz w:val="16"/>
                      <w:szCs w:val="16"/>
                      <w:lang w:val="sk-SK"/>
                    </w:rPr>
                    <w:t>Absolventi budú kompetentní v hodnotení a výbere vhodnej metódy výberu vzorky a náhodného výberu pre konkrétny výskum.</w:t>
                  </w:r>
                </w:p>
                <w:p w14:paraId="41FAA590" w14:textId="77777777" w:rsidR="0051428D" w:rsidRPr="00C969B0" w:rsidRDefault="0051428D" w:rsidP="0051428D">
                  <w:pPr>
                    <w:spacing w:after="160" w:line="259" w:lineRule="auto"/>
                    <w:ind w:left="0" w:firstLine="0"/>
                    <w:contextualSpacing/>
                    <w:rPr>
                      <w:rFonts w:asciiTheme="minorHAnsi" w:eastAsia="Calibri" w:hAnsiTheme="minorHAnsi" w:cstheme="minorHAnsi"/>
                      <w:sz w:val="16"/>
                      <w:szCs w:val="16"/>
                      <w:lang w:val="sk-SK"/>
                    </w:rPr>
                  </w:pPr>
                  <w:r w:rsidRPr="00C969B0">
                    <w:rPr>
                      <w:rFonts w:asciiTheme="minorHAnsi" w:hAnsiTheme="minorHAnsi" w:cstheme="minorHAnsi"/>
                      <w:bCs/>
                      <w:sz w:val="16"/>
                      <w:szCs w:val="16"/>
                      <w:lang w:val="sk-SK"/>
                    </w:rPr>
                    <w:t>Získajú schopnosti spracovávať a interpretovať údaje získané vo výskume, vrátane vytvárania grafických a tabuľkových výstupov.</w:t>
                  </w:r>
                </w:p>
              </w:tc>
              <w:tc>
                <w:tcPr>
                  <w:tcW w:w="1343" w:type="dxa"/>
                  <w:tcBorders>
                    <w:top w:val="single" w:sz="4" w:space="0" w:color="auto"/>
                    <w:left w:val="single" w:sz="4" w:space="0" w:color="auto"/>
                    <w:bottom w:val="single" w:sz="4" w:space="0" w:color="auto"/>
                    <w:right w:val="single" w:sz="4" w:space="0" w:color="auto"/>
                  </w:tcBorders>
                </w:tcPr>
                <w:p w14:paraId="47AE69A4"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Prednáška +</w:t>
                  </w:r>
                </w:p>
                <w:p w14:paraId="09179ABD"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samoštúdium</w:t>
                  </w:r>
                </w:p>
              </w:tc>
              <w:tc>
                <w:tcPr>
                  <w:tcW w:w="2000" w:type="dxa"/>
                  <w:tcBorders>
                    <w:top w:val="single" w:sz="4" w:space="0" w:color="auto"/>
                    <w:left w:val="single" w:sz="4" w:space="0" w:color="auto"/>
                    <w:bottom w:val="single" w:sz="4" w:space="0" w:color="auto"/>
                    <w:right w:val="single" w:sz="4" w:space="0" w:color="auto"/>
                  </w:tcBorders>
                </w:tcPr>
                <w:p w14:paraId="6997F630"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Priebežne: Účasť na prednáškach a cvičeniach, vypracovanie a správne výsledky výpočtov úloh z cvičení (max. 10 bodov), % úspešnosti 61 % - 6 bodov</w:t>
                  </w:r>
                </w:p>
                <w:p w14:paraId="05CC6BC1"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Záver. písomná skúška: (max. 15 bodov), % úspešnosti 61 % - 9 bodov</w:t>
                  </w:r>
                </w:p>
              </w:tc>
            </w:tr>
            <w:tr w:rsidR="0051428D" w:rsidRPr="00C969B0" w14:paraId="22BA3671" w14:textId="77777777" w:rsidTr="00EA770F">
              <w:tc>
                <w:tcPr>
                  <w:tcW w:w="828" w:type="dxa"/>
                  <w:tcBorders>
                    <w:top w:val="single" w:sz="4" w:space="0" w:color="auto"/>
                    <w:left w:val="single" w:sz="4" w:space="0" w:color="auto"/>
                    <w:bottom w:val="single" w:sz="4" w:space="0" w:color="auto"/>
                    <w:right w:val="single" w:sz="4" w:space="0" w:color="auto"/>
                  </w:tcBorders>
                </w:tcPr>
                <w:p w14:paraId="73194702" w14:textId="77777777" w:rsidR="0051428D" w:rsidRPr="00C969B0" w:rsidRDefault="0051428D" w:rsidP="0051428D">
                  <w:pPr>
                    <w:autoSpaceDE w:val="0"/>
                    <w:autoSpaceDN w:val="0"/>
                    <w:spacing w:after="160" w:line="259" w:lineRule="auto"/>
                    <w:rPr>
                      <w:rFonts w:asciiTheme="minorHAnsi" w:hAnsiTheme="minorHAnsi" w:cstheme="minorHAnsi"/>
                      <w:b/>
                      <w:color w:val="auto"/>
                      <w:sz w:val="16"/>
                      <w:szCs w:val="16"/>
                      <w:lang w:val="sk-SK"/>
                    </w:rPr>
                  </w:pPr>
                  <w:r w:rsidRPr="00C969B0">
                    <w:rPr>
                      <w:rFonts w:asciiTheme="minorHAnsi" w:hAnsiTheme="minorHAnsi" w:cstheme="minorHAnsi"/>
                      <w:b/>
                      <w:color w:val="auto"/>
                      <w:sz w:val="16"/>
                      <w:szCs w:val="16"/>
                      <w:lang w:val="sk-SK"/>
                    </w:rPr>
                    <w:t>VV4</w:t>
                  </w:r>
                </w:p>
              </w:tc>
              <w:tc>
                <w:tcPr>
                  <w:tcW w:w="4770" w:type="dxa"/>
                  <w:tcBorders>
                    <w:top w:val="single" w:sz="4" w:space="0" w:color="auto"/>
                    <w:left w:val="single" w:sz="4" w:space="0" w:color="auto"/>
                    <w:bottom w:val="single" w:sz="4" w:space="0" w:color="auto"/>
                    <w:right w:val="single" w:sz="4" w:space="0" w:color="auto"/>
                  </w:tcBorders>
                </w:tcPr>
                <w:p w14:paraId="2BC618AE" w14:textId="77777777" w:rsidR="0051428D" w:rsidRPr="00C969B0" w:rsidRDefault="0051428D" w:rsidP="0051428D">
                  <w:pPr>
                    <w:spacing w:after="160" w:line="259" w:lineRule="auto"/>
                    <w:contextualSpacing/>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Postoje</w:t>
                  </w:r>
                </w:p>
                <w:p w14:paraId="69AD95EA" w14:textId="77777777" w:rsidR="0051428D" w:rsidRPr="00C969B0" w:rsidRDefault="0051428D" w:rsidP="0051428D">
                  <w:pPr>
                    <w:spacing w:after="160" w:line="259" w:lineRule="auto"/>
                    <w:ind w:left="0" w:firstLine="0"/>
                    <w:contextualSpacing/>
                    <w:rPr>
                      <w:rFonts w:asciiTheme="minorHAnsi" w:hAnsiTheme="minorHAnsi" w:cstheme="minorHAnsi"/>
                      <w:bCs/>
                      <w:sz w:val="16"/>
                      <w:szCs w:val="16"/>
                      <w:lang w:val="sk-SK"/>
                    </w:rPr>
                  </w:pPr>
                  <w:r w:rsidRPr="00C969B0">
                    <w:rPr>
                      <w:rFonts w:asciiTheme="minorHAnsi" w:hAnsiTheme="minorHAnsi" w:cstheme="minorHAnsi"/>
                      <w:bCs/>
                      <w:sz w:val="16"/>
                      <w:szCs w:val="16"/>
                      <w:lang w:val="sk-SK"/>
                    </w:rPr>
                    <w:t>Absolventi budú mať odborný postoj k metodológii psychologického výskumu a jej dôležitosti pre získavanie spoľahlivých výsledkov.</w:t>
                  </w:r>
                </w:p>
                <w:p w14:paraId="435D0F85" w14:textId="77777777" w:rsidR="0051428D" w:rsidRPr="00C969B0" w:rsidRDefault="0051428D" w:rsidP="0051428D">
                  <w:pPr>
                    <w:spacing w:after="160" w:line="259" w:lineRule="auto"/>
                    <w:ind w:left="0" w:firstLine="0"/>
                    <w:contextualSpacing/>
                    <w:rPr>
                      <w:rFonts w:asciiTheme="minorHAnsi" w:hAnsiTheme="minorHAnsi" w:cstheme="minorHAnsi"/>
                      <w:bCs/>
                      <w:sz w:val="16"/>
                      <w:szCs w:val="16"/>
                      <w:lang w:val="sk-SK"/>
                    </w:rPr>
                  </w:pPr>
                  <w:r w:rsidRPr="00C969B0">
                    <w:rPr>
                      <w:rFonts w:asciiTheme="minorHAnsi" w:hAnsiTheme="minorHAnsi" w:cstheme="minorHAnsi"/>
                      <w:bCs/>
                      <w:sz w:val="16"/>
                      <w:szCs w:val="16"/>
                      <w:lang w:val="sk-SK"/>
                    </w:rPr>
                    <w:t>Budú mať postoj k systematickému a presnému prístupu pri formulovaní problémov, testovaní hypotéz a tvorbe teórie.</w:t>
                  </w:r>
                </w:p>
                <w:p w14:paraId="64292F2A" w14:textId="77777777" w:rsidR="0051428D" w:rsidRPr="00C969B0" w:rsidRDefault="0051428D" w:rsidP="0051428D">
                  <w:pPr>
                    <w:spacing w:after="160" w:line="259" w:lineRule="auto"/>
                    <w:ind w:left="0" w:firstLine="0"/>
                    <w:contextualSpacing/>
                    <w:rPr>
                      <w:rFonts w:asciiTheme="minorHAnsi" w:hAnsiTheme="minorHAnsi" w:cstheme="minorHAnsi"/>
                      <w:bCs/>
                      <w:sz w:val="16"/>
                      <w:szCs w:val="16"/>
                      <w:lang w:val="sk-SK"/>
                    </w:rPr>
                  </w:pPr>
                  <w:r w:rsidRPr="00C969B0">
                    <w:rPr>
                      <w:rFonts w:asciiTheme="minorHAnsi" w:hAnsiTheme="minorHAnsi" w:cstheme="minorHAnsi"/>
                      <w:bCs/>
                      <w:sz w:val="16"/>
                      <w:szCs w:val="16"/>
                      <w:lang w:val="sk-SK"/>
                    </w:rPr>
                    <w:t>Absolventi budú mať postoj k význame kvalitného výskumu pre rozvoj psychológie ako vedy.</w:t>
                  </w:r>
                </w:p>
                <w:p w14:paraId="1B0353E6" w14:textId="77777777" w:rsidR="0051428D" w:rsidRPr="00C969B0" w:rsidRDefault="0051428D" w:rsidP="0051428D">
                  <w:pPr>
                    <w:spacing w:after="160" w:line="259" w:lineRule="auto"/>
                    <w:ind w:left="0" w:firstLine="0"/>
                    <w:contextualSpacing/>
                    <w:rPr>
                      <w:rFonts w:asciiTheme="minorHAnsi" w:hAnsiTheme="minorHAnsi" w:cstheme="minorHAnsi"/>
                      <w:bCs/>
                      <w:sz w:val="16"/>
                      <w:szCs w:val="16"/>
                      <w:lang w:val="sk-SK"/>
                    </w:rPr>
                  </w:pPr>
                  <w:r w:rsidRPr="00C969B0">
                    <w:rPr>
                      <w:rFonts w:asciiTheme="minorHAnsi" w:hAnsiTheme="minorHAnsi" w:cstheme="minorHAnsi"/>
                      <w:bCs/>
                      <w:sz w:val="16"/>
                      <w:szCs w:val="16"/>
                      <w:lang w:val="sk-SK"/>
                    </w:rPr>
                    <w:t>Budú mať postoj k kombinácii kvantitatívnych a kvalitatívnych prístupov vo výskume v psychológii.</w:t>
                  </w:r>
                </w:p>
              </w:tc>
              <w:tc>
                <w:tcPr>
                  <w:tcW w:w="1343" w:type="dxa"/>
                  <w:tcBorders>
                    <w:top w:val="single" w:sz="4" w:space="0" w:color="auto"/>
                    <w:left w:val="single" w:sz="4" w:space="0" w:color="auto"/>
                    <w:bottom w:val="single" w:sz="4" w:space="0" w:color="auto"/>
                    <w:right w:val="single" w:sz="4" w:space="0" w:color="auto"/>
                  </w:tcBorders>
                </w:tcPr>
                <w:p w14:paraId="69B658C6"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Kolokviálna konzultácia +</w:t>
                  </w:r>
                </w:p>
                <w:p w14:paraId="137882F1"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samoštúdium</w:t>
                  </w:r>
                </w:p>
              </w:tc>
              <w:tc>
                <w:tcPr>
                  <w:tcW w:w="2000" w:type="dxa"/>
                  <w:tcBorders>
                    <w:top w:val="single" w:sz="4" w:space="0" w:color="auto"/>
                    <w:left w:val="single" w:sz="4" w:space="0" w:color="auto"/>
                    <w:bottom w:val="single" w:sz="4" w:space="0" w:color="auto"/>
                    <w:right w:val="single" w:sz="4" w:space="0" w:color="auto"/>
                  </w:tcBorders>
                </w:tcPr>
                <w:p w14:paraId="11441751"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Priebežne: Účasť na prednáškach a cvičeniach, vypracovanie a správne výsledky výpočtov úloh z cvičení (max. 10 bodov), % úspešnosti 61 % - 6 bodov</w:t>
                  </w:r>
                </w:p>
                <w:p w14:paraId="7C3F4801" w14:textId="77777777" w:rsidR="0051428D" w:rsidRPr="00C969B0" w:rsidRDefault="0051428D" w:rsidP="0051428D">
                  <w:pPr>
                    <w:autoSpaceDE w:val="0"/>
                    <w:autoSpaceDN w:val="0"/>
                    <w:spacing w:after="160" w:line="259" w:lineRule="auto"/>
                    <w:jc w:val="left"/>
                    <w:rPr>
                      <w:rFonts w:asciiTheme="minorHAnsi" w:hAnsiTheme="minorHAnsi" w:cstheme="minorHAnsi"/>
                      <w:bCs/>
                      <w:color w:val="auto"/>
                      <w:sz w:val="16"/>
                      <w:szCs w:val="16"/>
                      <w:lang w:val="sk-SK"/>
                    </w:rPr>
                  </w:pPr>
                  <w:r w:rsidRPr="00C969B0">
                    <w:rPr>
                      <w:rFonts w:asciiTheme="minorHAnsi" w:hAnsiTheme="minorHAnsi" w:cstheme="minorHAnsi"/>
                      <w:bCs/>
                      <w:color w:val="auto"/>
                      <w:sz w:val="16"/>
                      <w:szCs w:val="16"/>
                      <w:lang w:val="sk-SK"/>
                    </w:rPr>
                    <w:t>Záver. písomná skúška: (max. 15 bodov), % úspešnosti 61 % - 9 bodov</w:t>
                  </w:r>
                </w:p>
              </w:tc>
            </w:tr>
          </w:tbl>
          <w:p w14:paraId="5CC74C10" w14:textId="77777777" w:rsidR="0051428D" w:rsidRPr="00C969B0" w:rsidRDefault="0051428D" w:rsidP="0051428D">
            <w:pPr>
              <w:spacing w:after="160" w:line="259" w:lineRule="auto"/>
              <w:ind w:left="0" w:firstLine="0"/>
              <w:rPr>
                <w:rFonts w:asciiTheme="minorHAnsi" w:hAnsiTheme="minorHAnsi" w:cstheme="minorHAnsi"/>
                <w:sz w:val="16"/>
                <w:szCs w:val="16"/>
              </w:rPr>
            </w:pPr>
          </w:p>
        </w:tc>
      </w:tr>
      <w:tr w:rsidR="0051428D" w:rsidRPr="0051428D" w14:paraId="7262BBE6" w14:textId="77777777" w:rsidTr="00B6765D">
        <w:trPr>
          <w:trHeight w:val="2861"/>
        </w:trPr>
        <w:tc>
          <w:tcPr>
            <w:tcW w:w="9350" w:type="dxa"/>
            <w:gridSpan w:val="2"/>
            <w:tcBorders>
              <w:top w:val="single" w:sz="4" w:space="0" w:color="000000"/>
              <w:left w:val="single" w:sz="4" w:space="0" w:color="000000"/>
              <w:bottom w:val="single" w:sz="4" w:space="0" w:color="000000"/>
              <w:right w:val="single" w:sz="4" w:space="0" w:color="000000"/>
            </w:tcBorders>
          </w:tcPr>
          <w:p w14:paraId="66FE9508" w14:textId="77777777" w:rsidR="0051428D" w:rsidRPr="00C969B0" w:rsidRDefault="0051428D" w:rsidP="0051428D">
            <w:pPr>
              <w:spacing w:after="160" w:line="259" w:lineRule="auto"/>
              <w:ind w:left="0" w:firstLine="0"/>
              <w:jc w:val="left"/>
              <w:rPr>
                <w:rFonts w:asciiTheme="minorHAnsi" w:hAnsiTheme="minorHAnsi" w:cstheme="minorHAnsi"/>
                <w:b/>
                <w:bCs/>
                <w:sz w:val="16"/>
                <w:szCs w:val="16"/>
              </w:rPr>
            </w:pPr>
            <w:r w:rsidRPr="00C969B0">
              <w:rPr>
                <w:rFonts w:asciiTheme="minorHAnsi" w:hAnsiTheme="minorHAnsi" w:cstheme="minorHAnsi"/>
                <w:b/>
                <w:bCs/>
                <w:sz w:val="16"/>
                <w:szCs w:val="16"/>
              </w:rPr>
              <w:lastRenderedPageBreak/>
              <w:t>Stručná osnova predmetu:</w:t>
            </w:r>
          </w:p>
          <w:p w14:paraId="4FA83576" w14:textId="5A09E759"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 xml:space="preserve">Metódy vedy, veda a vedecká teória, indukcia, dedukcia, hypotézy. </w:t>
            </w:r>
          </w:p>
          <w:p w14:paraId="0317DCBE" w14:textId="794156DD"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Formulácia problému, testovanie hypotéz a tvorba teórie.</w:t>
            </w:r>
          </w:p>
          <w:p w14:paraId="457C1594" w14:textId="060E6C4D"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Organizácia a inštitúcie vedy, hodnotenie vedeckého prínosu cez WOS, SCOPUS atď.</w:t>
            </w:r>
          </w:p>
          <w:p w14:paraId="44549D38" w14:textId="2FF635D1"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 xml:space="preserve">Metódy výberu vzorky,  náhodné, kvótové, stratifikované výbery z celej populácie </w:t>
            </w:r>
          </w:p>
          <w:p w14:paraId="7D203EA3" w14:textId="07071867"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Typy premenných, vzťahy medzi troma typmi a kontrola premenných</w:t>
            </w:r>
          </w:p>
          <w:p w14:paraId="590FF67D" w14:textId="2F160711"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 xml:space="preserve">Náhodný výber, spôsoby jeho vykonania a výber vhodného výskumného plánu </w:t>
            </w:r>
          </w:p>
          <w:p w14:paraId="546FFC3D" w14:textId="130E48E1"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Meranie v psychológii, základné škály, reliabilita, validita a vnútorná konzistencia</w:t>
            </w:r>
          </w:p>
          <w:p w14:paraId="672CA067" w14:textId="5D0517A5"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Exploračný a konfirmačný, laboratórny, prirodzený a expostfacto experiment</w:t>
            </w:r>
          </w:p>
          <w:p w14:paraId="36126D01" w14:textId="1F4B0473"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Výskumné plány s dvomi a viacerými skupinami, faktoriálne, non-experimentálne</w:t>
            </w:r>
          </w:p>
          <w:p w14:paraId="7BEC942E" w14:textId="7FE9DBD9"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Typy a účely používania testov, meranie a kvantifikácia v psychologickom výskume</w:t>
            </w:r>
          </w:p>
          <w:p w14:paraId="3DFD9A3A" w14:textId="13C86C57"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Zber, registrácia, hodnotenie a interpretácia údajov v psychológii</w:t>
            </w:r>
          </w:p>
          <w:p w14:paraId="4512841A" w14:textId="6F8DB4FD" w:rsidR="0051428D" w:rsidRPr="00C969B0" w:rsidRDefault="0051428D" w:rsidP="008120AD">
            <w:pPr>
              <w:pStyle w:val="Odsekzoznamu"/>
              <w:numPr>
                <w:ilvl w:val="0"/>
                <w:numId w:val="47"/>
              </w:numPr>
              <w:spacing w:after="160" w:line="259" w:lineRule="auto"/>
              <w:rPr>
                <w:rFonts w:asciiTheme="minorHAnsi" w:hAnsiTheme="minorHAnsi" w:cstheme="minorHAnsi"/>
                <w:sz w:val="16"/>
                <w:szCs w:val="16"/>
              </w:rPr>
            </w:pPr>
            <w:r w:rsidRPr="00C969B0">
              <w:rPr>
                <w:rFonts w:asciiTheme="minorHAnsi" w:hAnsiTheme="minorHAnsi" w:cstheme="minorHAnsi"/>
                <w:sz w:val="16"/>
                <w:szCs w:val="16"/>
              </w:rPr>
              <w:t>Kvantitatívny verzus kvalitatívny výskum</w:t>
            </w:r>
          </w:p>
        </w:tc>
      </w:tr>
      <w:tr w:rsidR="0051428D" w:rsidRPr="0051428D" w14:paraId="2B020382" w14:textId="77777777" w:rsidTr="00B6765D">
        <w:trPr>
          <w:trHeight w:val="1055"/>
        </w:trPr>
        <w:tc>
          <w:tcPr>
            <w:tcW w:w="9350" w:type="dxa"/>
            <w:gridSpan w:val="2"/>
            <w:tcBorders>
              <w:top w:val="single" w:sz="4" w:space="0" w:color="000000"/>
              <w:left w:val="single" w:sz="4" w:space="0" w:color="000000"/>
              <w:bottom w:val="single" w:sz="4" w:space="0" w:color="000000"/>
              <w:right w:val="single" w:sz="4" w:space="0" w:color="000000"/>
            </w:tcBorders>
          </w:tcPr>
          <w:p w14:paraId="50CF5A51" w14:textId="7777777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Odporúčaná literatúra:</w:t>
            </w:r>
          </w:p>
          <w:p w14:paraId="3DC8C7B1" w14:textId="77777777" w:rsidR="0051428D" w:rsidRPr="00C969B0" w:rsidRDefault="0051428D" w:rsidP="0051428D">
            <w:pPr>
              <w:spacing w:after="160" w:line="259" w:lineRule="auto"/>
              <w:ind w:left="360" w:firstLine="0"/>
              <w:jc w:val="left"/>
              <w:rPr>
                <w:rFonts w:asciiTheme="minorHAnsi" w:hAnsiTheme="minorHAnsi" w:cstheme="minorHAnsi"/>
                <w:noProof/>
                <w:sz w:val="16"/>
                <w:szCs w:val="16"/>
              </w:rPr>
            </w:pPr>
            <w:r w:rsidRPr="00C969B0">
              <w:rPr>
                <w:rFonts w:asciiTheme="minorHAnsi" w:hAnsiTheme="minorHAnsi" w:cstheme="minorHAnsi"/>
                <w:noProof/>
                <w:sz w:val="16"/>
                <w:szCs w:val="16"/>
              </w:rPr>
              <w:t>Ferjenčík, L., 2000,  Úvod do metodológie psychologického výskumu. Portál, Praha.</w:t>
            </w:r>
          </w:p>
          <w:p w14:paraId="5AA1AB37" w14:textId="77777777" w:rsidR="0051428D" w:rsidRPr="00C969B0" w:rsidRDefault="0051428D" w:rsidP="0051428D">
            <w:pPr>
              <w:spacing w:after="160" w:line="259" w:lineRule="auto"/>
              <w:ind w:left="360" w:firstLine="0"/>
              <w:jc w:val="left"/>
              <w:rPr>
                <w:rFonts w:asciiTheme="minorHAnsi" w:hAnsiTheme="minorHAnsi" w:cstheme="minorHAnsi"/>
                <w:noProof/>
                <w:sz w:val="16"/>
                <w:szCs w:val="16"/>
              </w:rPr>
            </w:pPr>
            <w:r w:rsidRPr="00C969B0">
              <w:rPr>
                <w:rFonts w:asciiTheme="minorHAnsi" w:hAnsiTheme="minorHAnsi" w:cstheme="minorHAnsi"/>
                <w:noProof/>
                <w:sz w:val="16"/>
                <w:szCs w:val="16"/>
              </w:rPr>
              <w:t>Maršálová, Mikšík., 1990 Metodológia a metódy psychologického výskumu, SPN, Bratislava.</w:t>
            </w:r>
          </w:p>
          <w:p w14:paraId="073235A0" w14:textId="77777777" w:rsidR="0051428D" w:rsidRPr="00C969B0" w:rsidRDefault="0051428D" w:rsidP="0051428D">
            <w:pPr>
              <w:spacing w:after="160" w:line="259" w:lineRule="auto"/>
              <w:ind w:left="360" w:firstLine="0"/>
              <w:jc w:val="left"/>
              <w:rPr>
                <w:rFonts w:asciiTheme="minorHAnsi" w:hAnsiTheme="minorHAnsi" w:cstheme="minorHAnsi"/>
                <w:noProof/>
                <w:sz w:val="16"/>
                <w:szCs w:val="16"/>
              </w:rPr>
            </w:pPr>
            <w:r w:rsidRPr="00C969B0">
              <w:rPr>
                <w:rFonts w:asciiTheme="minorHAnsi" w:hAnsiTheme="minorHAnsi" w:cstheme="minorHAnsi"/>
                <w:noProof/>
                <w:sz w:val="16"/>
                <w:szCs w:val="16"/>
              </w:rPr>
              <w:lastRenderedPageBreak/>
              <w:t>Maršálová, L., 1985, Metodologické základy psychologického výskumu. SPN, Bratislava.</w:t>
            </w:r>
          </w:p>
          <w:p w14:paraId="2C3FEA08" w14:textId="77777777" w:rsidR="0051428D" w:rsidRPr="00C969B0" w:rsidRDefault="0051428D" w:rsidP="0051428D">
            <w:pPr>
              <w:spacing w:after="160" w:line="259" w:lineRule="auto"/>
              <w:ind w:left="360" w:firstLine="0"/>
              <w:rPr>
                <w:rFonts w:asciiTheme="minorHAnsi" w:hAnsiTheme="minorHAnsi" w:cstheme="minorHAnsi"/>
                <w:sz w:val="16"/>
                <w:szCs w:val="16"/>
              </w:rPr>
            </w:pPr>
            <w:r w:rsidRPr="00C969B0">
              <w:rPr>
                <w:rFonts w:asciiTheme="minorHAnsi" w:hAnsiTheme="minorHAnsi" w:cstheme="minorHAnsi"/>
                <w:sz w:val="16"/>
                <w:szCs w:val="16"/>
              </w:rPr>
              <w:t>Říčan, P., 1977, Úvod do psychometrie. Psychodiagnostické a didaktické testy, Bratislava.</w:t>
            </w:r>
          </w:p>
        </w:tc>
      </w:tr>
      <w:tr w:rsidR="0051428D" w:rsidRPr="0051428D" w14:paraId="3D94183D" w14:textId="77777777" w:rsidTr="00B6765D">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074D5A76" w14:textId="3C56D64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lastRenderedPageBreak/>
              <w:t xml:space="preserve">Jazyk, ktorého znalosť je potrebná na absolvovanie predmetu: </w:t>
            </w:r>
            <w:r w:rsidRPr="00C969B0">
              <w:rPr>
                <w:rFonts w:asciiTheme="minorHAnsi" w:hAnsiTheme="minorHAnsi" w:cstheme="minorHAnsi"/>
                <w:sz w:val="16"/>
                <w:szCs w:val="16"/>
              </w:rPr>
              <w:t>slovenský</w:t>
            </w:r>
            <w:r w:rsidR="00B6765D" w:rsidRPr="00C969B0">
              <w:rPr>
                <w:rFonts w:asciiTheme="minorHAnsi" w:hAnsiTheme="minorHAnsi" w:cstheme="minorHAnsi"/>
                <w:sz w:val="16"/>
                <w:szCs w:val="16"/>
              </w:rPr>
              <w:t xml:space="preserve"> jazyk </w:t>
            </w:r>
          </w:p>
        </w:tc>
      </w:tr>
      <w:tr w:rsidR="00B6765D" w:rsidRPr="0051428D" w14:paraId="66D5748D" w14:textId="77777777" w:rsidTr="00B6765D">
        <w:trPr>
          <w:trHeight w:val="125"/>
        </w:trPr>
        <w:tc>
          <w:tcPr>
            <w:tcW w:w="9350" w:type="dxa"/>
            <w:gridSpan w:val="2"/>
            <w:tcBorders>
              <w:top w:val="single" w:sz="4" w:space="0" w:color="000000"/>
              <w:left w:val="single" w:sz="4" w:space="0" w:color="000000"/>
              <w:bottom w:val="single" w:sz="4" w:space="0" w:color="000000"/>
              <w:right w:val="single" w:sz="4" w:space="0" w:color="000000"/>
            </w:tcBorders>
          </w:tcPr>
          <w:p w14:paraId="685D8573" w14:textId="2259C17C" w:rsidR="00B6765D" w:rsidRPr="00C969B0" w:rsidRDefault="00B6765D" w:rsidP="00BC2A8C">
            <w:pPr>
              <w:spacing w:after="160" w:line="259" w:lineRule="auto"/>
              <w:rPr>
                <w:rFonts w:asciiTheme="minorHAnsi" w:hAnsiTheme="minorHAnsi" w:cstheme="minorHAnsi"/>
                <w:sz w:val="16"/>
                <w:szCs w:val="16"/>
              </w:rPr>
            </w:pPr>
            <w:r w:rsidRPr="00C969B0">
              <w:rPr>
                <w:rFonts w:asciiTheme="minorHAnsi" w:hAnsiTheme="minorHAnsi" w:cstheme="minorHAnsi"/>
                <w:b/>
                <w:bCs/>
                <w:sz w:val="16"/>
                <w:szCs w:val="16"/>
              </w:rPr>
              <w:t xml:space="preserve">Poznámky: </w:t>
            </w:r>
            <w:r w:rsidR="00BC2A8C" w:rsidRPr="00C969B0">
              <w:rPr>
                <w:rFonts w:asciiTheme="minorHAnsi" w:hAnsiTheme="minorHAnsi" w:cstheme="minorHAnsi"/>
                <w:sz w:val="16"/>
                <w:szCs w:val="16"/>
              </w:rPr>
              <w:t xml:space="preserve">povinný predmet </w:t>
            </w:r>
          </w:p>
        </w:tc>
      </w:tr>
      <w:tr w:rsidR="0051428D" w:rsidRPr="0051428D" w14:paraId="0745A3FF" w14:textId="77777777" w:rsidTr="00B6765D">
        <w:trPr>
          <w:trHeight w:val="1327"/>
        </w:trPr>
        <w:tc>
          <w:tcPr>
            <w:tcW w:w="9350" w:type="dxa"/>
            <w:gridSpan w:val="2"/>
            <w:tcBorders>
              <w:top w:val="single" w:sz="4" w:space="0" w:color="000000"/>
              <w:left w:val="single" w:sz="4" w:space="0" w:color="000000"/>
              <w:bottom w:val="single" w:sz="4" w:space="0" w:color="000000"/>
              <w:right w:val="single" w:sz="4" w:space="0" w:color="000000"/>
            </w:tcBorders>
          </w:tcPr>
          <w:tbl>
            <w:tblPr>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607"/>
              <w:gridCol w:w="1603"/>
              <w:gridCol w:w="1604"/>
              <w:gridCol w:w="1604"/>
              <w:gridCol w:w="1604"/>
              <w:gridCol w:w="1262"/>
            </w:tblGrid>
            <w:tr w:rsidR="0051428D" w:rsidRPr="00C969B0" w14:paraId="232CF826" w14:textId="77777777" w:rsidTr="00EA770F">
              <w:trPr>
                <w:trHeight w:val="384"/>
              </w:trPr>
              <w:tc>
                <w:tcPr>
                  <w:tcW w:w="9284" w:type="dxa"/>
                  <w:gridSpan w:val="6"/>
                </w:tcPr>
                <w:p w14:paraId="350BDD13" w14:textId="7777777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Hodnotenie predmetov</w:t>
                  </w:r>
                </w:p>
              </w:tc>
            </w:tr>
            <w:tr w:rsidR="0051428D" w:rsidRPr="00C969B0" w14:paraId="46A67393" w14:textId="77777777" w:rsidTr="00EA770F">
              <w:trPr>
                <w:trHeight w:val="420"/>
              </w:trPr>
              <w:tc>
                <w:tcPr>
                  <w:tcW w:w="1607" w:type="dxa"/>
                </w:tcPr>
                <w:p w14:paraId="0F387FE8" w14:textId="77777777" w:rsidR="0051428D" w:rsidRPr="00C969B0" w:rsidRDefault="0051428D" w:rsidP="0051428D">
                  <w:pPr>
                    <w:spacing w:after="160" w:line="259" w:lineRule="auto"/>
                    <w:ind w:left="42" w:firstLine="0"/>
                    <w:jc w:val="center"/>
                    <w:rPr>
                      <w:rFonts w:asciiTheme="minorHAnsi" w:hAnsiTheme="minorHAnsi" w:cstheme="minorHAnsi"/>
                      <w:b/>
                      <w:bCs/>
                      <w:sz w:val="16"/>
                      <w:szCs w:val="16"/>
                    </w:rPr>
                  </w:pPr>
                  <w:r w:rsidRPr="00C969B0">
                    <w:rPr>
                      <w:rFonts w:asciiTheme="minorHAnsi" w:hAnsiTheme="minorHAnsi" w:cstheme="minorHAnsi"/>
                      <w:b/>
                      <w:bCs/>
                      <w:sz w:val="16"/>
                      <w:szCs w:val="16"/>
                    </w:rPr>
                    <w:t>A</w:t>
                  </w:r>
                </w:p>
              </w:tc>
              <w:tc>
                <w:tcPr>
                  <w:tcW w:w="1603" w:type="dxa"/>
                </w:tcPr>
                <w:p w14:paraId="058FA04E" w14:textId="77777777" w:rsidR="0051428D" w:rsidRPr="00C969B0" w:rsidRDefault="0051428D" w:rsidP="0051428D">
                  <w:pPr>
                    <w:spacing w:after="160" w:line="259" w:lineRule="auto"/>
                    <w:ind w:left="38" w:firstLine="0"/>
                    <w:jc w:val="center"/>
                    <w:rPr>
                      <w:rFonts w:asciiTheme="minorHAnsi" w:hAnsiTheme="minorHAnsi" w:cstheme="minorHAnsi"/>
                      <w:b/>
                      <w:bCs/>
                      <w:sz w:val="16"/>
                      <w:szCs w:val="16"/>
                    </w:rPr>
                  </w:pPr>
                  <w:r w:rsidRPr="00C969B0">
                    <w:rPr>
                      <w:rFonts w:asciiTheme="minorHAnsi" w:hAnsiTheme="minorHAnsi" w:cstheme="minorHAnsi"/>
                      <w:b/>
                      <w:bCs/>
                      <w:sz w:val="16"/>
                      <w:szCs w:val="16"/>
                    </w:rPr>
                    <w:t>B</w:t>
                  </w:r>
                </w:p>
              </w:tc>
              <w:tc>
                <w:tcPr>
                  <w:tcW w:w="1604" w:type="dxa"/>
                </w:tcPr>
                <w:p w14:paraId="72058C93" w14:textId="77777777" w:rsidR="0051428D" w:rsidRPr="00C969B0" w:rsidRDefault="0051428D" w:rsidP="0051428D">
                  <w:pPr>
                    <w:spacing w:after="160" w:line="259" w:lineRule="auto"/>
                    <w:ind w:left="38" w:firstLine="0"/>
                    <w:jc w:val="center"/>
                    <w:rPr>
                      <w:rFonts w:asciiTheme="minorHAnsi" w:hAnsiTheme="minorHAnsi" w:cstheme="minorHAnsi"/>
                      <w:b/>
                      <w:bCs/>
                      <w:sz w:val="16"/>
                      <w:szCs w:val="16"/>
                    </w:rPr>
                  </w:pPr>
                  <w:r w:rsidRPr="00C969B0">
                    <w:rPr>
                      <w:rFonts w:asciiTheme="minorHAnsi" w:hAnsiTheme="minorHAnsi" w:cstheme="minorHAnsi"/>
                      <w:b/>
                      <w:bCs/>
                      <w:sz w:val="16"/>
                      <w:szCs w:val="16"/>
                    </w:rPr>
                    <w:t>C</w:t>
                  </w:r>
                </w:p>
              </w:tc>
              <w:tc>
                <w:tcPr>
                  <w:tcW w:w="1604" w:type="dxa"/>
                </w:tcPr>
                <w:p w14:paraId="59EEE51A" w14:textId="77777777" w:rsidR="0051428D" w:rsidRPr="00C969B0" w:rsidRDefault="0051428D" w:rsidP="0051428D">
                  <w:pPr>
                    <w:spacing w:after="160" w:line="259" w:lineRule="auto"/>
                    <w:ind w:left="38" w:firstLine="0"/>
                    <w:jc w:val="center"/>
                    <w:rPr>
                      <w:rFonts w:asciiTheme="minorHAnsi" w:hAnsiTheme="minorHAnsi" w:cstheme="minorHAnsi"/>
                      <w:b/>
                      <w:bCs/>
                      <w:sz w:val="16"/>
                      <w:szCs w:val="16"/>
                    </w:rPr>
                  </w:pPr>
                  <w:r w:rsidRPr="00C969B0">
                    <w:rPr>
                      <w:rFonts w:asciiTheme="minorHAnsi" w:hAnsiTheme="minorHAnsi" w:cstheme="minorHAnsi"/>
                      <w:b/>
                      <w:bCs/>
                      <w:sz w:val="16"/>
                      <w:szCs w:val="16"/>
                    </w:rPr>
                    <w:t>D</w:t>
                  </w:r>
                </w:p>
              </w:tc>
              <w:tc>
                <w:tcPr>
                  <w:tcW w:w="1604" w:type="dxa"/>
                </w:tcPr>
                <w:p w14:paraId="3CD80078" w14:textId="77777777" w:rsidR="0051428D" w:rsidRPr="00C969B0" w:rsidRDefault="0051428D" w:rsidP="0051428D">
                  <w:pPr>
                    <w:spacing w:after="160" w:line="259" w:lineRule="auto"/>
                    <w:ind w:left="38" w:firstLine="0"/>
                    <w:jc w:val="center"/>
                    <w:rPr>
                      <w:rFonts w:asciiTheme="minorHAnsi" w:hAnsiTheme="minorHAnsi" w:cstheme="minorHAnsi"/>
                      <w:b/>
                      <w:bCs/>
                      <w:sz w:val="16"/>
                      <w:szCs w:val="16"/>
                    </w:rPr>
                  </w:pPr>
                  <w:r w:rsidRPr="00C969B0">
                    <w:rPr>
                      <w:rFonts w:asciiTheme="minorHAnsi" w:hAnsiTheme="minorHAnsi" w:cstheme="minorHAnsi"/>
                      <w:b/>
                      <w:bCs/>
                      <w:sz w:val="16"/>
                      <w:szCs w:val="16"/>
                    </w:rPr>
                    <w:t>E</w:t>
                  </w:r>
                </w:p>
              </w:tc>
              <w:tc>
                <w:tcPr>
                  <w:tcW w:w="1262" w:type="dxa"/>
                </w:tcPr>
                <w:p w14:paraId="4596D642" w14:textId="77777777" w:rsidR="0051428D" w:rsidRPr="00C969B0" w:rsidRDefault="0051428D" w:rsidP="0051428D">
                  <w:pPr>
                    <w:spacing w:after="160" w:line="259" w:lineRule="auto"/>
                    <w:ind w:left="34" w:firstLine="0"/>
                    <w:jc w:val="center"/>
                    <w:rPr>
                      <w:rFonts w:asciiTheme="minorHAnsi" w:hAnsiTheme="minorHAnsi" w:cstheme="minorHAnsi"/>
                      <w:b/>
                      <w:bCs/>
                      <w:sz w:val="16"/>
                      <w:szCs w:val="16"/>
                    </w:rPr>
                  </w:pPr>
                  <w:r w:rsidRPr="00C969B0">
                    <w:rPr>
                      <w:rFonts w:asciiTheme="minorHAnsi" w:hAnsiTheme="minorHAnsi" w:cstheme="minorHAnsi"/>
                      <w:b/>
                      <w:bCs/>
                      <w:sz w:val="16"/>
                      <w:szCs w:val="16"/>
                    </w:rPr>
                    <w:t>FX</w:t>
                  </w:r>
                </w:p>
              </w:tc>
            </w:tr>
            <w:tr w:rsidR="0051428D" w:rsidRPr="00C969B0" w14:paraId="2D353E40" w14:textId="77777777" w:rsidTr="00EA770F">
              <w:trPr>
                <w:trHeight w:val="342"/>
              </w:trPr>
              <w:tc>
                <w:tcPr>
                  <w:tcW w:w="1607" w:type="dxa"/>
                </w:tcPr>
                <w:p w14:paraId="7AACA0D2" w14:textId="77777777" w:rsidR="0051428D" w:rsidRPr="00C969B0" w:rsidRDefault="0051428D" w:rsidP="0051428D">
                  <w:pPr>
                    <w:spacing w:after="160" w:line="259" w:lineRule="auto"/>
                    <w:ind w:left="42" w:firstLine="0"/>
                    <w:jc w:val="center"/>
                    <w:rPr>
                      <w:rFonts w:asciiTheme="minorHAnsi" w:hAnsiTheme="minorHAnsi" w:cstheme="minorHAnsi"/>
                      <w:sz w:val="16"/>
                      <w:szCs w:val="16"/>
                    </w:rPr>
                  </w:pPr>
                  <w:r w:rsidRPr="00C969B0">
                    <w:rPr>
                      <w:rFonts w:asciiTheme="minorHAnsi" w:hAnsiTheme="minorHAnsi" w:cstheme="minorHAnsi"/>
                      <w:sz w:val="16"/>
                      <w:szCs w:val="16"/>
                    </w:rPr>
                    <w:t>0%</w:t>
                  </w:r>
                </w:p>
              </w:tc>
              <w:tc>
                <w:tcPr>
                  <w:tcW w:w="1603" w:type="dxa"/>
                </w:tcPr>
                <w:p w14:paraId="4BA29100" w14:textId="77777777" w:rsidR="0051428D" w:rsidRPr="00C969B0" w:rsidRDefault="0051428D" w:rsidP="0051428D">
                  <w:pPr>
                    <w:spacing w:after="160" w:line="259" w:lineRule="auto"/>
                    <w:ind w:left="38" w:firstLine="0"/>
                    <w:jc w:val="center"/>
                    <w:rPr>
                      <w:rFonts w:asciiTheme="minorHAnsi" w:hAnsiTheme="minorHAnsi" w:cstheme="minorHAnsi"/>
                      <w:sz w:val="16"/>
                      <w:szCs w:val="16"/>
                    </w:rPr>
                  </w:pPr>
                  <w:r w:rsidRPr="00C969B0">
                    <w:rPr>
                      <w:rFonts w:asciiTheme="minorHAnsi" w:hAnsiTheme="minorHAnsi" w:cstheme="minorHAnsi"/>
                      <w:sz w:val="16"/>
                      <w:szCs w:val="16"/>
                    </w:rPr>
                    <w:t>0%</w:t>
                  </w:r>
                </w:p>
              </w:tc>
              <w:tc>
                <w:tcPr>
                  <w:tcW w:w="1604" w:type="dxa"/>
                </w:tcPr>
                <w:p w14:paraId="36A17874" w14:textId="77777777" w:rsidR="0051428D" w:rsidRPr="00C969B0" w:rsidRDefault="0051428D" w:rsidP="0051428D">
                  <w:pPr>
                    <w:spacing w:after="160" w:line="259" w:lineRule="auto"/>
                    <w:ind w:left="38" w:firstLine="0"/>
                    <w:jc w:val="center"/>
                    <w:rPr>
                      <w:rFonts w:asciiTheme="minorHAnsi" w:hAnsiTheme="minorHAnsi" w:cstheme="minorHAnsi"/>
                      <w:sz w:val="16"/>
                      <w:szCs w:val="16"/>
                    </w:rPr>
                  </w:pPr>
                  <w:r w:rsidRPr="00C969B0">
                    <w:rPr>
                      <w:rFonts w:asciiTheme="minorHAnsi" w:hAnsiTheme="minorHAnsi" w:cstheme="minorHAnsi"/>
                      <w:sz w:val="16"/>
                      <w:szCs w:val="16"/>
                    </w:rPr>
                    <w:t>0%</w:t>
                  </w:r>
                </w:p>
              </w:tc>
              <w:tc>
                <w:tcPr>
                  <w:tcW w:w="1604" w:type="dxa"/>
                </w:tcPr>
                <w:p w14:paraId="6B96D09B" w14:textId="77777777" w:rsidR="0051428D" w:rsidRPr="00C969B0" w:rsidRDefault="0051428D" w:rsidP="0051428D">
                  <w:pPr>
                    <w:spacing w:after="160" w:line="259" w:lineRule="auto"/>
                    <w:ind w:left="38" w:firstLine="0"/>
                    <w:jc w:val="center"/>
                    <w:rPr>
                      <w:rFonts w:asciiTheme="minorHAnsi" w:hAnsiTheme="minorHAnsi" w:cstheme="minorHAnsi"/>
                      <w:sz w:val="16"/>
                      <w:szCs w:val="16"/>
                    </w:rPr>
                  </w:pPr>
                  <w:r w:rsidRPr="00C969B0">
                    <w:rPr>
                      <w:rFonts w:asciiTheme="minorHAnsi" w:hAnsiTheme="minorHAnsi" w:cstheme="minorHAnsi"/>
                      <w:sz w:val="16"/>
                      <w:szCs w:val="16"/>
                    </w:rPr>
                    <w:t>0%</w:t>
                  </w:r>
                </w:p>
              </w:tc>
              <w:tc>
                <w:tcPr>
                  <w:tcW w:w="1604" w:type="dxa"/>
                </w:tcPr>
                <w:p w14:paraId="13CDBBAE" w14:textId="77777777" w:rsidR="0051428D" w:rsidRPr="00C969B0" w:rsidRDefault="0051428D" w:rsidP="0051428D">
                  <w:pPr>
                    <w:spacing w:after="160" w:line="259" w:lineRule="auto"/>
                    <w:ind w:left="38" w:firstLine="0"/>
                    <w:jc w:val="center"/>
                    <w:rPr>
                      <w:rFonts w:asciiTheme="minorHAnsi" w:hAnsiTheme="minorHAnsi" w:cstheme="minorHAnsi"/>
                      <w:sz w:val="16"/>
                      <w:szCs w:val="16"/>
                    </w:rPr>
                  </w:pPr>
                  <w:r w:rsidRPr="00C969B0">
                    <w:rPr>
                      <w:rFonts w:asciiTheme="minorHAnsi" w:hAnsiTheme="minorHAnsi" w:cstheme="minorHAnsi"/>
                      <w:sz w:val="16"/>
                      <w:szCs w:val="16"/>
                    </w:rPr>
                    <w:t>0%</w:t>
                  </w:r>
                </w:p>
              </w:tc>
              <w:tc>
                <w:tcPr>
                  <w:tcW w:w="1262" w:type="dxa"/>
                </w:tcPr>
                <w:p w14:paraId="56A5AEF1" w14:textId="77777777" w:rsidR="0051428D" w:rsidRPr="00C969B0" w:rsidRDefault="0051428D" w:rsidP="0051428D">
                  <w:pPr>
                    <w:spacing w:after="160" w:line="259" w:lineRule="auto"/>
                    <w:ind w:left="34" w:firstLine="0"/>
                    <w:jc w:val="center"/>
                    <w:rPr>
                      <w:rFonts w:asciiTheme="minorHAnsi" w:hAnsiTheme="minorHAnsi" w:cstheme="minorHAnsi"/>
                      <w:sz w:val="16"/>
                      <w:szCs w:val="16"/>
                    </w:rPr>
                  </w:pPr>
                  <w:r w:rsidRPr="00C969B0">
                    <w:rPr>
                      <w:rFonts w:asciiTheme="minorHAnsi" w:hAnsiTheme="minorHAnsi" w:cstheme="minorHAnsi"/>
                      <w:sz w:val="16"/>
                      <w:szCs w:val="16"/>
                    </w:rPr>
                    <w:t>0%</w:t>
                  </w:r>
                </w:p>
              </w:tc>
            </w:tr>
            <w:tr w:rsidR="0051428D" w:rsidRPr="00C969B0" w14:paraId="549715CA" w14:textId="77777777" w:rsidTr="00EA770F">
              <w:trPr>
                <w:trHeight w:val="466"/>
              </w:trPr>
              <w:tc>
                <w:tcPr>
                  <w:tcW w:w="9284" w:type="dxa"/>
                  <w:gridSpan w:val="6"/>
                </w:tcPr>
                <w:p w14:paraId="6EA1E9E6" w14:textId="77777777" w:rsidR="0051428D" w:rsidRPr="00C969B0" w:rsidRDefault="0051428D" w:rsidP="0051428D">
                  <w:pPr>
                    <w:widowControl w:val="0"/>
                    <w:autoSpaceDE w:val="0"/>
                    <w:autoSpaceDN w:val="0"/>
                    <w:spacing w:after="160" w:line="259" w:lineRule="auto"/>
                    <w:ind w:left="0" w:firstLine="0"/>
                    <w:jc w:val="left"/>
                    <w:rPr>
                      <w:rFonts w:asciiTheme="minorHAnsi" w:eastAsia="Calibri" w:hAnsiTheme="minorHAnsi" w:cstheme="minorHAnsi"/>
                      <w:color w:val="auto"/>
                      <w:sz w:val="16"/>
                      <w:szCs w:val="16"/>
                      <w:lang w:eastAsia="en-US"/>
                    </w:rPr>
                  </w:pPr>
                  <w:r w:rsidRPr="00C969B0">
                    <w:rPr>
                      <w:rFonts w:asciiTheme="minorHAnsi" w:eastAsia="Calibri" w:hAnsiTheme="minorHAnsi" w:cstheme="minorHAnsi"/>
                      <w:b/>
                      <w:bCs/>
                      <w:color w:val="auto"/>
                      <w:spacing w:val="-1"/>
                      <w:sz w:val="16"/>
                      <w:szCs w:val="16"/>
                      <w:lang w:eastAsia="en-US"/>
                    </w:rPr>
                    <w:t xml:space="preserve">Vyučujúci: </w:t>
                  </w:r>
                  <w:r w:rsidRPr="00C969B0">
                    <w:rPr>
                      <w:rFonts w:asciiTheme="minorHAnsi" w:eastAsia="Calibri" w:hAnsiTheme="minorHAnsi" w:cstheme="minorHAnsi"/>
                      <w:color w:val="auto"/>
                      <w:spacing w:val="-1"/>
                      <w:sz w:val="16"/>
                      <w:szCs w:val="16"/>
                      <w:lang w:eastAsia="en-US"/>
                    </w:rPr>
                    <w:t>PhDr. Ivana Tomanová Čergeťová, PhD., LL.M., MBA, PCIC</w:t>
                  </w:r>
                </w:p>
              </w:tc>
            </w:tr>
            <w:tr w:rsidR="0051428D" w:rsidRPr="00C969B0" w14:paraId="7FE4A31A" w14:textId="77777777" w:rsidTr="00EA770F">
              <w:trPr>
                <w:trHeight w:val="408"/>
              </w:trPr>
              <w:tc>
                <w:tcPr>
                  <w:tcW w:w="9284" w:type="dxa"/>
                  <w:gridSpan w:val="6"/>
                </w:tcPr>
                <w:p w14:paraId="432BBC53" w14:textId="7777777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Dátum poslednej zmeny:</w:t>
                  </w:r>
                  <w:r w:rsidRPr="00C969B0">
                    <w:rPr>
                      <w:rFonts w:asciiTheme="minorHAnsi" w:hAnsiTheme="minorHAnsi" w:cstheme="minorHAnsi"/>
                      <w:sz w:val="16"/>
                      <w:szCs w:val="16"/>
                    </w:rPr>
                    <w:t xml:space="preserve"> 24.08.2023</w:t>
                  </w:r>
                </w:p>
              </w:tc>
            </w:tr>
            <w:tr w:rsidR="0051428D" w:rsidRPr="00C969B0" w14:paraId="43AF3A3F" w14:textId="77777777" w:rsidTr="00EA770F">
              <w:trPr>
                <w:trHeight w:val="408"/>
              </w:trPr>
              <w:tc>
                <w:tcPr>
                  <w:tcW w:w="9284" w:type="dxa"/>
                  <w:gridSpan w:val="6"/>
                </w:tcPr>
                <w:p w14:paraId="01520C51" w14:textId="77777777" w:rsidR="0051428D" w:rsidRPr="00C969B0" w:rsidRDefault="0051428D" w:rsidP="0051428D">
                  <w:pPr>
                    <w:spacing w:after="160" w:line="259" w:lineRule="auto"/>
                    <w:ind w:left="0" w:firstLine="0"/>
                    <w:jc w:val="left"/>
                    <w:rPr>
                      <w:rFonts w:asciiTheme="minorHAnsi" w:hAnsiTheme="minorHAnsi" w:cstheme="minorHAnsi"/>
                      <w:sz w:val="16"/>
                      <w:szCs w:val="16"/>
                    </w:rPr>
                  </w:pPr>
                  <w:r w:rsidRPr="00C969B0">
                    <w:rPr>
                      <w:rFonts w:asciiTheme="minorHAnsi" w:hAnsiTheme="minorHAnsi" w:cstheme="minorHAnsi"/>
                      <w:b/>
                      <w:bCs/>
                      <w:sz w:val="16"/>
                      <w:szCs w:val="16"/>
                    </w:rPr>
                    <w:t xml:space="preserve">Schválil:  </w:t>
                  </w:r>
                  <w:r w:rsidRPr="00C969B0">
                    <w:rPr>
                      <w:rFonts w:asciiTheme="minorHAnsi" w:hAnsiTheme="minorHAnsi" w:cstheme="minorHAnsi"/>
                      <w:sz w:val="16"/>
                      <w:szCs w:val="16"/>
                    </w:rPr>
                    <w:t>doc. PhDr. Eva Šovčíková, PhD.</w:t>
                  </w:r>
                </w:p>
              </w:tc>
            </w:tr>
          </w:tbl>
          <w:p w14:paraId="345A4CEB" w14:textId="77777777" w:rsidR="0051428D" w:rsidRPr="00C969B0" w:rsidRDefault="0051428D" w:rsidP="0051428D">
            <w:pPr>
              <w:spacing w:after="160" w:line="259" w:lineRule="auto"/>
              <w:rPr>
                <w:rFonts w:asciiTheme="minorHAnsi" w:hAnsiTheme="minorHAnsi" w:cstheme="minorHAnsi"/>
                <w:b/>
                <w:bCs/>
                <w:sz w:val="16"/>
                <w:szCs w:val="16"/>
              </w:rPr>
            </w:pPr>
          </w:p>
        </w:tc>
      </w:tr>
    </w:tbl>
    <w:p w14:paraId="27726515" w14:textId="77777777" w:rsidR="00AB50D9" w:rsidRPr="00F1106C" w:rsidRDefault="00AB50D9" w:rsidP="0048555F">
      <w:pPr>
        <w:ind w:left="0" w:firstLine="0"/>
        <w:rPr>
          <w:rFonts w:asciiTheme="minorHAnsi" w:hAnsiTheme="minorHAnsi" w:cstheme="minorHAnsi"/>
          <w:sz w:val="20"/>
          <w:szCs w:val="20"/>
        </w:rPr>
      </w:pPr>
    </w:p>
    <w:sectPr w:rsidR="00AB50D9" w:rsidRPr="00F1106C" w:rsidSect="00677D18">
      <w:headerReference w:type="default" r:id="rId7"/>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956E" w14:textId="77777777" w:rsidR="00FF3EC0" w:rsidRDefault="00FF3EC0" w:rsidP="00387B69">
      <w:pPr>
        <w:spacing w:after="0" w:line="240" w:lineRule="auto"/>
      </w:pPr>
      <w:r>
        <w:separator/>
      </w:r>
    </w:p>
  </w:endnote>
  <w:endnote w:type="continuationSeparator" w:id="0">
    <w:p w14:paraId="2A7EF726" w14:textId="77777777" w:rsidR="00FF3EC0" w:rsidRDefault="00FF3EC0"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19C5" w14:textId="77777777" w:rsidR="00FF3EC0" w:rsidRDefault="00FF3EC0" w:rsidP="00387B69">
      <w:pPr>
        <w:spacing w:after="0" w:line="240" w:lineRule="auto"/>
      </w:pPr>
      <w:r>
        <w:separator/>
      </w:r>
    </w:p>
  </w:footnote>
  <w:footnote w:type="continuationSeparator" w:id="0">
    <w:p w14:paraId="411E8021" w14:textId="77777777" w:rsidR="00FF3EC0" w:rsidRDefault="00FF3EC0" w:rsidP="0038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3C8D" w14:textId="77777777" w:rsidR="00AB50D9" w:rsidRPr="00B900EA" w:rsidRDefault="00AB50D9" w:rsidP="00966DF0">
    <w:pPr>
      <w:spacing w:line="185" w:lineRule="exact"/>
      <w:jc w:val="left"/>
      <w:rPr>
        <w:rFonts w:ascii="Calibri" w:hAnsi="Calibri" w:cs="Calibri"/>
        <w:b/>
        <w:bCs/>
        <w:sz w:val="22"/>
        <w:szCs w:val="22"/>
      </w:rPr>
    </w:pPr>
  </w:p>
  <w:p w14:paraId="6FA6C5DC" w14:textId="77777777" w:rsidR="00AB50D9" w:rsidRPr="00B900EA" w:rsidRDefault="00AB50D9"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E955C1"/>
    <w:multiLevelType w:val="hybridMultilevel"/>
    <w:tmpl w:val="167A9EAE"/>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421E5D"/>
    <w:multiLevelType w:val="hybridMultilevel"/>
    <w:tmpl w:val="0E089BFA"/>
    <w:lvl w:ilvl="0" w:tplc="C0DE98D8">
      <w:numFmt w:val="bullet"/>
      <w:lvlText w:val="•"/>
      <w:lvlJc w:val="left"/>
      <w:pPr>
        <w:ind w:left="1060" w:hanging="70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4" w15:restartNumberingAfterBreak="0">
    <w:nsid w:val="0B92045F"/>
    <w:multiLevelType w:val="multilevel"/>
    <w:tmpl w:val="D72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77973"/>
    <w:multiLevelType w:val="hybridMultilevel"/>
    <w:tmpl w:val="090C4DDC"/>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4A49E9"/>
    <w:multiLevelType w:val="multilevel"/>
    <w:tmpl w:val="5858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8" w15:restartNumberingAfterBreak="0">
    <w:nsid w:val="17CA577E"/>
    <w:multiLevelType w:val="hybridMultilevel"/>
    <w:tmpl w:val="5512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10" w15:restartNumberingAfterBreak="0">
    <w:nsid w:val="1C56377F"/>
    <w:multiLevelType w:val="hybridMultilevel"/>
    <w:tmpl w:val="80AC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1A5AFE"/>
    <w:multiLevelType w:val="multilevel"/>
    <w:tmpl w:val="1AF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26559"/>
    <w:multiLevelType w:val="multilevel"/>
    <w:tmpl w:val="A0AA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620B17"/>
    <w:multiLevelType w:val="hybridMultilevel"/>
    <w:tmpl w:val="406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00F6E0F"/>
    <w:multiLevelType w:val="hybridMultilevel"/>
    <w:tmpl w:val="59E079C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773A63"/>
    <w:multiLevelType w:val="multilevel"/>
    <w:tmpl w:val="2B9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64633"/>
    <w:multiLevelType w:val="multilevel"/>
    <w:tmpl w:val="A51E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20" w15:restartNumberingAfterBreak="0">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1" w15:restartNumberingAfterBreak="0">
    <w:nsid w:val="3BB95C2B"/>
    <w:multiLevelType w:val="hybridMultilevel"/>
    <w:tmpl w:val="2938A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8D5B38"/>
    <w:multiLevelType w:val="multilevel"/>
    <w:tmpl w:val="67C4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24" w15:restartNumberingAfterBreak="0">
    <w:nsid w:val="46E44C82"/>
    <w:multiLevelType w:val="hybridMultilevel"/>
    <w:tmpl w:val="9E500F28"/>
    <w:lvl w:ilvl="0" w:tplc="041B0001">
      <w:start w:val="1"/>
      <w:numFmt w:val="bullet"/>
      <w:lvlText w:val=""/>
      <w:lvlJc w:val="left"/>
      <w:pPr>
        <w:ind w:left="1018" w:hanging="360"/>
      </w:pPr>
      <w:rPr>
        <w:rFonts w:ascii="Symbol" w:hAnsi="Symbol" w:hint="default"/>
      </w:rPr>
    </w:lvl>
    <w:lvl w:ilvl="1" w:tplc="041B0003" w:tentative="1">
      <w:start w:val="1"/>
      <w:numFmt w:val="bullet"/>
      <w:lvlText w:val="o"/>
      <w:lvlJc w:val="left"/>
      <w:pPr>
        <w:ind w:left="1738" w:hanging="360"/>
      </w:pPr>
      <w:rPr>
        <w:rFonts w:ascii="Courier New" w:hAnsi="Courier New" w:cs="Courier New" w:hint="default"/>
      </w:rPr>
    </w:lvl>
    <w:lvl w:ilvl="2" w:tplc="041B0005" w:tentative="1">
      <w:start w:val="1"/>
      <w:numFmt w:val="bullet"/>
      <w:lvlText w:val=""/>
      <w:lvlJc w:val="left"/>
      <w:pPr>
        <w:ind w:left="2458" w:hanging="360"/>
      </w:pPr>
      <w:rPr>
        <w:rFonts w:ascii="Wingdings" w:hAnsi="Wingdings" w:hint="default"/>
      </w:rPr>
    </w:lvl>
    <w:lvl w:ilvl="3" w:tplc="041B0001" w:tentative="1">
      <w:start w:val="1"/>
      <w:numFmt w:val="bullet"/>
      <w:lvlText w:val=""/>
      <w:lvlJc w:val="left"/>
      <w:pPr>
        <w:ind w:left="3178" w:hanging="360"/>
      </w:pPr>
      <w:rPr>
        <w:rFonts w:ascii="Symbol" w:hAnsi="Symbol" w:hint="default"/>
      </w:rPr>
    </w:lvl>
    <w:lvl w:ilvl="4" w:tplc="041B0003" w:tentative="1">
      <w:start w:val="1"/>
      <w:numFmt w:val="bullet"/>
      <w:lvlText w:val="o"/>
      <w:lvlJc w:val="left"/>
      <w:pPr>
        <w:ind w:left="3898" w:hanging="360"/>
      </w:pPr>
      <w:rPr>
        <w:rFonts w:ascii="Courier New" w:hAnsi="Courier New" w:cs="Courier New" w:hint="default"/>
      </w:rPr>
    </w:lvl>
    <w:lvl w:ilvl="5" w:tplc="041B0005" w:tentative="1">
      <w:start w:val="1"/>
      <w:numFmt w:val="bullet"/>
      <w:lvlText w:val=""/>
      <w:lvlJc w:val="left"/>
      <w:pPr>
        <w:ind w:left="4618" w:hanging="360"/>
      </w:pPr>
      <w:rPr>
        <w:rFonts w:ascii="Wingdings" w:hAnsi="Wingdings" w:hint="default"/>
      </w:rPr>
    </w:lvl>
    <w:lvl w:ilvl="6" w:tplc="041B0001" w:tentative="1">
      <w:start w:val="1"/>
      <w:numFmt w:val="bullet"/>
      <w:lvlText w:val=""/>
      <w:lvlJc w:val="left"/>
      <w:pPr>
        <w:ind w:left="5338" w:hanging="360"/>
      </w:pPr>
      <w:rPr>
        <w:rFonts w:ascii="Symbol" w:hAnsi="Symbol" w:hint="default"/>
      </w:rPr>
    </w:lvl>
    <w:lvl w:ilvl="7" w:tplc="041B0003" w:tentative="1">
      <w:start w:val="1"/>
      <w:numFmt w:val="bullet"/>
      <w:lvlText w:val="o"/>
      <w:lvlJc w:val="left"/>
      <w:pPr>
        <w:ind w:left="6058" w:hanging="360"/>
      </w:pPr>
      <w:rPr>
        <w:rFonts w:ascii="Courier New" w:hAnsi="Courier New" w:cs="Courier New" w:hint="default"/>
      </w:rPr>
    </w:lvl>
    <w:lvl w:ilvl="8" w:tplc="041B0005" w:tentative="1">
      <w:start w:val="1"/>
      <w:numFmt w:val="bullet"/>
      <w:lvlText w:val=""/>
      <w:lvlJc w:val="left"/>
      <w:pPr>
        <w:ind w:left="6778" w:hanging="360"/>
      </w:pPr>
      <w:rPr>
        <w:rFonts w:ascii="Wingdings" w:hAnsi="Wingdings" w:hint="default"/>
      </w:rPr>
    </w:lvl>
  </w:abstractNum>
  <w:abstractNum w:abstractNumId="25" w15:restartNumberingAfterBreak="0">
    <w:nsid w:val="4BA25D94"/>
    <w:multiLevelType w:val="hybridMultilevel"/>
    <w:tmpl w:val="93A00718"/>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BB510B7"/>
    <w:multiLevelType w:val="hybridMultilevel"/>
    <w:tmpl w:val="2E1897A8"/>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10350B"/>
    <w:multiLevelType w:val="multilevel"/>
    <w:tmpl w:val="5B14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EE6650"/>
    <w:multiLevelType w:val="multilevel"/>
    <w:tmpl w:val="C7D6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E5575D"/>
    <w:multiLevelType w:val="hybridMultilevel"/>
    <w:tmpl w:val="95EAD6CE"/>
    <w:lvl w:ilvl="0" w:tplc="C0DE98D8">
      <w:numFmt w:val="bullet"/>
      <w:lvlText w:val="•"/>
      <w:lvlJc w:val="left"/>
      <w:pPr>
        <w:ind w:left="1420" w:hanging="70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31" w15:restartNumberingAfterBreak="0">
    <w:nsid w:val="512542A0"/>
    <w:multiLevelType w:val="multilevel"/>
    <w:tmpl w:val="577A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945843"/>
    <w:multiLevelType w:val="hybridMultilevel"/>
    <w:tmpl w:val="886CFFB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7A47C11"/>
    <w:multiLevelType w:val="multilevel"/>
    <w:tmpl w:val="F8EE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4D5208"/>
    <w:multiLevelType w:val="multilevel"/>
    <w:tmpl w:val="959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475A4"/>
    <w:multiLevelType w:val="hybridMultilevel"/>
    <w:tmpl w:val="4F5E60BA"/>
    <w:lvl w:ilvl="0" w:tplc="0CCEB8A6">
      <w:start w:val="1"/>
      <w:numFmt w:val="decimal"/>
      <w:lvlText w:val="%1."/>
      <w:lvlJc w:val="left"/>
      <w:pPr>
        <w:ind w:left="703" w:hanging="405"/>
      </w:pPr>
      <w:rPr>
        <w:rFonts w:hint="default"/>
      </w:rPr>
    </w:lvl>
    <w:lvl w:ilvl="1" w:tplc="041B0019" w:tentative="1">
      <w:start w:val="1"/>
      <w:numFmt w:val="lowerLetter"/>
      <w:lvlText w:val="%2."/>
      <w:lvlJc w:val="left"/>
      <w:pPr>
        <w:ind w:left="1378" w:hanging="360"/>
      </w:pPr>
    </w:lvl>
    <w:lvl w:ilvl="2" w:tplc="041B001B" w:tentative="1">
      <w:start w:val="1"/>
      <w:numFmt w:val="lowerRoman"/>
      <w:lvlText w:val="%3."/>
      <w:lvlJc w:val="right"/>
      <w:pPr>
        <w:ind w:left="2098" w:hanging="180"/>
      </w:pPr>
    </w:lvl>
    <w:lvl w:ilvl="3" w:tplc="041B000F" w:tentative="1">
      <w:start w:val="1"/>
      <w:numFmt w:val="decimal"/>
      <w:lvlText w:val="%4."/>
      <w:lvlJc w:val="left"/>
      <w:pPr>
        <w:ind w:left="2818" w:hanging="360"/>
      </w:pPr>
    </w:lvl>
    <w:lvl w:ilvl="4" w:tplc="041B0019" w:tentative="1">
      <w:start w:val="1"/>
      <w:numFmt w:val="lowerLetter"/>
      <w:lvlText w:val="%5."/>
      <w:lvlJc w:val="left"/>
      <w:pPr>
        <w:ind w:left="3538" w:hanging="360"/>
      </w:pPr>
    </w:lvl>
    <w:lvl w:ilvl="5" w:tplc="041B001B" w:tentative="1">
      <w:start w:val="1"/>
      <w:numFmt w:val="lowerRoman"/>
      <w:lvlText w:val="%6."/>
      <w:lvlJc w:val="right"/>
      <w:pPr>
        <w:ind w:left="4258" w:hanging="180"/>
      </w:pPr>
    </w:lvl>
    <w:lvl w:ilvl="6" w:tplc="041B000F" w:tentative="1">
      <w:start w:val="1"/>
      <w:numFmt w:val="decimal"/>
      <w:lvlText w:val="%7."/>
      <w:lvlJc w:val="left"/>
      <w:pPr>
        <w:ind w:left="4978" w:hanging="360"/>
      </w:pPr>
    </w:lvl>
    <w:lvl w:ilvl="7" w:tplc="041B0019" w:tentative="1">
      <w:start w:val="1"/>
      <w:numFmt w:val="lowerLetter"/>
      <w:lvlText w:val="%8."/>
      <w:lvlJc w:val="left"/>
      <w:pPr>
        <w:ind w:left="5698" w:hanging="360"/>
      </w:pPr>
    </w:lvl>
    <w:lvl w:ilvl="8" w:tplc="041B001B" w:tentative="1">
      <w:start w:val="1"/>
      <w:numFmt w:val="lowerRoman"/>
      <w:lvlText w:val="%9."/>
      <w:lvlJc w:val="right"/>
      <w:pPr>
        <w:ind w:left="6418" w:hanging="180"/>
      </w:pPr>
    </w:lvl>
  </w:abstractNum>
  <w:abstractNum w:abstractNumId="36" w15:restartNumberingAfterBreak="0">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37" w15:restartNumberingAfterBreak="0">
    <w:nsid w:val="5E151565"/>
    <w:multiLevelType w:val="multilevel"/>
    <w:tmpl w:val="0638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02807"/>
    <w:multiLevelType w:val="hybridMultilevel"/>
    <w:tmpl w:val="8FA077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6458B0"/>
    <w:multiLevelType w:val="hybridMultilevel"/>
    <w:tmpl w:val="590E09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DA2283C"/>
    <w:multiLevelType w:val="multilevel"/>
    <w:tmpl w:val="747A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154EAB"/>
    <w:multiLevelType w:val="multilevel"/>
    <w:tmpl w:val="903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F51EF"/>
    <w:multiLevelType w:val="multilevel"/>
    <w:tmpl w:val="ED06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427EDB"/>
    <w:multiLevelType w:val="hybridMultilevel"/>
    <w:tmpl w:val="593CD394"/>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CAB6EEB"/>
    <w:multiLevelType w:val="multilevel"/>
    <w:tmpl w:val="E0C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E531BAA"/>
    <w:multiLevelType w:val="hybridMultilevel"/>
    <w:tmpl w:val="E75C75FC"/>
    <w:lvl w:ilvl="0" w:tplc="FC340A8A">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B66D22"/>
    <w:multiLevelType w:val="multilevel"/>
    <w:tmpl w:val="1450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740930">
    <w:abstractNumId w:val="3"/>
  </w:num>
  <w:num w:numId="2" w16cid:durableId="570964386">
    <w:abstractNumId w:val="30"/>
  </w:num>
  <w:num w:numId="3" w16cid:durableId="1977952794">
    <w:abstractNumId w:val="9"/>
  </w:num>
  <w:num w:numId="4" w16cid:durableId="1236545423">
    <w:abstractNumId w:val="36"/>
  </w:num>
  <w:num w:numId="5" w16cid:durableId="189997260">
    <w:abstractNumId w:val="19"/>
  </w:num>
  <w:num w:numId="6" w16cid:durableId="825364780">
    <w:abstractNumId w:val="15"/>
  </w:num>
  <w:num w:numId="7" w16cid:durableId="656112769">
    <w:abstractNumId w:val="23"/>
  </w:num>
  <w:num w:numId="8" w16cid:durableId="2013143961">
    <w:abstractNumId w:val="0"/>
  </w:num>
  <w:num w:numId="9" w16cid:durableId="1997227214">
    <w:abstractNumId w:val="45"/>
  </w:num>
  <w:num w:numId="10" w16cid:durableId="959722232">
    <w:abstractNumId w:val="7"/>
  </w:num>
  <w:num w:numId="11" w16cid:durableId="1447657048">
    <w:abstractNumId w:val="20"/>
  </w:num>
  <w:num w:numId="12" w16cid:durableId="1779718294">
    <w:abstractNumId w:val="11"/>
  </w:num>
  <w:num w:numId="13" w16cid:durableId="2012414304">
    <w:abstractNumId w:val="4"/>
  </w:num>
  <w:num w:numId="14" w16cid:durableId="345519555">
    <w:abstractNumId w:val="34"/>
  </w:num>
  <w:num w:numId="15" w16cid:durableId="1408528849">
    <w:abstractNumId w:val="17"/>
  </w:num>
  <w:num w:numId="16" w16cid:durableId="966472280">
    <w:abstractNumId w:val="14"/>
  </w:num>
  <w:num w:numId="17" w16cid:durableId="498155823">
    <w:abstractNumId w:val="2"/>
  </w:num>
  <w:num w:numId="18" w16cid:durableId="929045944">
    <w:abstractNumId w:val="29"/>
  </w:num>
  <w:num w:numId="19" w16cid:durableId="822701407">
    <w:abstractNumId w:val="10"/>
  </w:num>
  <w:num w:numId="20" w16cid:durableId="208613229">
    <w:abstractNumId w:val="27"/>
  </w:num>
  <w:num w:numId="21" w16cid:durableId="1241208070">
    <w:abstractNumId w:val="31"/>
  </w:num>
  <w:num w:numId="22" w16cid:durableId="620501631">
    <w:abstractNumId w:val="47"/>
  </w:num>
  <w:num w:numId="23" w16cid:durableId="699819232">
    <w:abstractNumId w:val="41"/>
  </w:num>
  <w:num w:numId="24" w16cid:durableId="769929297">
    <w:abstractNumId w:val="18"/>
  </w:num>
  <w:num w:numId="25" w16cid:durableId="518659094">
    <w:abstractNumId w:val="40"/>
  </w:num>
  <w:num w:numId="26" w16cid:durableId="2090808031">
    <w:abstractNumId w:val="37"/>
  </w:num>
  <w:num w:numId="27" w16cid:durableId="1412658855">
    <w:abstractNumId w:val="21"/>
  </w:num>
  <w:num w:numId="28" w16cid:durableId="1557426223">
    <w:abstractNumId w:val="46"/>
  </w:num>
  <w:num w:numId="29" w16cid:durableId="208419071">
    <w:abstractNumId w:val="12"/>
  </w:num>
  <w:num w:numId="30" w16cid:durableId="234705951">
    <w:abstractNumId w:val="44"/>
  </w:num>
  <w:num w:numId="31" w16cid:durableId="625936699">
    <w:abstractNumId w:val="13"/>
  </w:num>
  <w:num w:numId="32" w16cid:durableId="1991785402">
    <w:abstractNumId w:val="6"/>
  </w:num>
  <w:num w:numId="33" w16cid:durableId="1547567109">
    <w:abstractNumId w:val="38"/>
  </w:num>
  <w:num w:numId="34" w16cid:durableId="1740636642">
    <w:abstractNumId w:val="8"/>
  </w:num>
  <w:num w:numId="35" w16cid:durableId="1795557179">
    <w:abstractNumId w:val="28"/>
  </w:num>
  <w:num w:numId="36" w16cid:durableId="1627199292">
    <w:abstractNumId w:val="42"/>
  </w:num>
  <w:num w:numId="37" w16cid:durableId="1213269799">
    <w:abstractNumId w:val="22"/>
  </w:num>
  <w:num w:numId="38" w16cid:durableId="605846617">
    <w:abstractNumId w:val="33"/>
  </w:num>
  <w:num w:numId="39" w16cid:durableId="2003073274">
    <w:abstractNumId w:val="39"/>
  </w:num>
  <w:num w:numId="40" w16cid:durableId="2099517713">
    <w:abstractNumId w:val="43"/>
  </w:num>
  <w:num w:numId="41" w16cid:durableId="1034041886">
    <w:abstractNumId w:val="25"/>
  </w:num>
  <w:num w:numId="42" w16cid:durableId="1983850549">
    <w:abstractNumId w:val="1"/>
  </w:num>
  <w:num w:numId="43" w16cid:durableId="382952044">
    <w:abstractNumId w:val="5"/>
  </w:num>
  <w:num w:numId="44" w16cid:durableId="1837649332">
    <w:abstractNumId w:val="16"/>
  </w:num>
  <w:num w:numId="45" w16cid:durableId="1490363362">
    <w:abstractNumId w:val="32"/>
  </w:num>
  <w:num w:numId="46" w16cid:durableId="321550057">
    <w:abstractNumId w:val="26"/>
  </w:num>
  <w:num w:numId="47" w16cid:durableId="2139907003">
    <w:abstractNumId w:val="24"/>
  </w:num>
  <w:num w:numId="48" w16cid:durableId="814164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CF"/>
    <w:rsid w:val="000142C4"/>
    <w:rsid w:val="00023131"/>
    <w:rsid w:val="000245F4"/>
    <w:rsid w:val="00040004"/>
    <w:rsid w:val="00040614"/>
    <w:rsid w:val="00043887"/>
    <w:rsid w:val="00051864"/>
    <w:rsid w:val="00053A59"/>
    <w:rsid w:val="0005741E"/>
    <w:rsid w:val="00063133"/>
    <w:rsid w:val="00063141"/>
    <w:rsid w:val="00066A78"/>
    <w:rsid w:val="00076348"/>
    <w:rsid w:val="00076D86"/>
    <w:rsid w:val="000833CC"/>
    <w:rsid w:val="00084487"/>
    <w:rsid w:val="000852FE"/>
    <w:rsid w:val="00086BA6"/>
    <w:rsid w:val="00090BF3"/>
    <w:rsid w:val="00093014"/>
    <w:rsid w:val="000A4E41"/>
    <w:rsid w:val="000A4FC7"/>
    <w:rsid w:val="000B1116"/>
    <w:rsid w:val="000B230B"/>
    <w:rsid w:val="000D1E5C"/>
    <w:rsid w:val="000D3AA8"/>
    <w:rsid w:val="000D7099"/>
    <w:rsid w:val="000E5AA5"/>
    <w:rsid w:val="000E6246"/>
    <w:rsid w:val="000E79A5"/>
    <w:rsid w:val="0010066B"/>
    <w:rsid w:val="00102E7D"/>
    <w:rsid w:val="001035EB"/>
    <w:rsid w:val="00106FAA"/>
    <w:rsid w:val="001157A3"/>
    <w:rsid w:val="00133AB7"/>
    <w:rsid w:val="00135602"/>
    <w:rsid w:val="00135F52"/>
    <w:rsid w:val="00143286"/>
    <w:rsid w:val="00146518"/>
    <w:rsid w:val="00146795"/>
    <w:rsid w:val="00147C3D"/>
    <w:rsid w:val="001637A4"/>
    <w:rsid w:val="00171072"/>
    <w:rsid w:val="0017240D"/>
    <w:rsid w:val="001758EB"/>
    <w:rsid w:val="001762D8"/>
    <w:rsid w:val="00176BF3"/>
    <w:rsid w:val="00182FE4"/>
    <w:rsid w:val="00190653"/>
    <w:rsid w:val="00192D2B"/>
    <w:rsid w:val="001A0A8F"/>
    <w:rsid w:val="001B2406"/>
    <w:rsid w:val="001B400D"/>
    <w:rsid w:val="001C257D"/>
    <w:rsid w:val="001C57E0"/>
    <w:rsid w:val="001C638B"/>
    <w:rsid w:val="001D0811"/>
    <w:rsid w:val="001D3E2C"/>
    <w:rsid w:val="001E32A0"/>
    <w:rsid w:val="001E484A"/>
    <w:rsid w:val="001F434E"/>
    <w:rsid w:val="001F610C"/>
    <w:rsid w:val="002078CF"/>
    <w:rsid w:val="00211627"/>
    <w:rsid w:val="00214E2D"/>
    <w:rsid w:val="00215996"/>
    <w:rsid w:val="0021649B"/>
    <w:rsid w:val="00226FFA"/>
    <w:rsid w:val="002301A5"/>
    <w:rsid w:val="002422B8"/>
    <w:rsid w:val="00243600"/>
    <w:rsid w:val="00253DE8"/>
    <w:rsid w:val="00266AD6"/>
    <w:rsid w:val="00280D4C"/>
    <w:rsid w:val="00283039"/>
    <w:rsid w:val="002859F8"/>
    <w:rsid w:val="00287BA6"/>
    <w:rsid w:val="00291031"/>
    <w:rsid w:val="002931C8"/>
    <w:rsid w:val="00296BF1"/>
    <w:rsid w:val="002A26BA"/>
    <w:rsid w:val="002A69DD"/>
    <w:rsid w:val="002B09B1"/>
    <w:rsid w:val="002B103D"/>
    <w:rsid w:val="002B60BA"/>
    <w:rsid w:val="002C4E9A"/>
    <w:rsid w:val="002C77D7"/>
    <w:rsid w:val="002D6959"/>
    <w:rsid w:val="002E196A"/>
    <w:rsid w:val="002E5417"/>
    <w:rsid w:val="002E62D7"/>
    <w:rsid w:val="002E7542"/>
    <w:rsid w:val="002F6B7F"/>
    <w:rsid w:val="002F7659"/>
    <w:rsid w:val="0030336B"/>
    <w:rsid w:val="00320277"/>
    <w:rsid w:val="003209AD"/>
    <w:rsid w:val="00321B42"/>
    <w:rsid w:val="00325958"/>
    <w:rsid w:val="00327302"/>
    <w:rsid w:val="00340015"/>
    <w:rsid w:val="003469C1"/>
    <w:rsid w:val="003544F6"/>
    <w:rsid w:val="0035571F"/>
    <w:rsid w:val="003579AF"/>
    <w:rsid w:val="00363155"/>
    <w:rsid w:val="003646E4"/>
    <w:rsid w:val="00367A0E"/>
    <w:rsid w:val="00372961"/>
    <w:rsid w:val="00382BE6"/>
    <w:rsid w:val="003842AE"/>
    <w:rsid w:val="003846D4"/>
    <w:rsid w:val="00385198"/>
    <w:rsid w:val="00385842"/>
    <w:rsid w:val="00387B69"/>
    <w:rsid w:val="00391109"/>
    <w:rsid w:val="00394195"/>
    <w:rsid w:val="00394FAB"/>
    <w:rsid w:val="003B0A21"/>
    <w:rsid w:val="003B2807"/>
    <w:rsid w:val="003B43A1"/>
    <w:rsid w:val="003B5420"/>
    <w:rsid w:val="003C2A5E"/>
    <w:rsid w:val="003C41E3"/>
    <w:rsid w:val="003C4E44"/>
    <w:rsid w:val="003C50D3"/>
    <w:rsid w:val="003D45B9"/>
    <w:rsid w:val="003D6523"/>
    <w:rsid w:val="003D7B83"/>
    <w:rsid w:val="003E101B"/>
    <w:rsid w:val="003E1F9E"/>
    <w:rsid w:val="003F4A2D"/>
    <w:rsid w:val="003F66B2"/>
    <w:rsid w:val="004020D5"/>
    <w:rsid w:val="00404493"/>
    <w:rsid w:val="00413708"/>
    <w:rsid w:val="00413A48"/>
    <w:rsid w:val="00414FE6"/>
    <w:rsid w:val="0042692A"/>
    <w:rsid w:val="00431E51"/>
    <w:rsid w:val="00431EFA"/>
    <w:rsid w:val="004324F3"/>
    <w:rsid w:val="00456CA7"/>
    <w:rsid w:val="00465DC2"/>
    <w:rsid w:val="00471057"/>
    <w:rsid w:val="0047402C"/>
    <w:rsid w:val="00477411"/>
    <w:rsid w:val="004826E2"/>
    <w:rsid w:val="004836C8"/>
    <w:rsid w:val="0048555F"/>
    <w:rsid w:val="0049491D"/>
    <w:rsid w:val="004960C0"/>
    <w:rsid w:val="004961B2"/>
    <w:rsid w:val="004A63FA"/>
    <w:rsid w:val="004D0A1C"/>
    <w:rsid w:val="004D2D32"/>
    <w:rsid w:val="004D7FE1"/>
    <w:rsid w:val="004E3FCB"/>
    <w:rsid w:val="004E6594"/>
    <w:rsid w:val="004F1B14"/>
    <w:rsid w:val="004F237E"/>
    <w:rsid w:val="004F3EF8"/>
    <w:rsid w:val="004F6BBC"/>
    <w:rsid w:val="00503256"/>
    <w:rsid w:val="00504E79"/>
    <w:rsid w:val="00505957"/>
    <w:rsid w:val="005108E9"/>
    <w:rsid w:val="0051428D"/>
    <w:rsid w:val="005261AD"/>
    <w:rsid w:val="00527D29"/>
    <w:rsid w:val="0053273A"/>
    <w:rsid w:val="00536A8A"/>
    <w:rsid w:val="00543552"/>
    <w:rsid w:val="0055300F"/>
    <w:rsid w:val="00555364"/>
    <w:rsid w:val="00555CAF"/>
    <w:rsid w:val="0056399D"/>
    <w:rsid w:val="005679AB"/>
    <w:rsid w:val="00570116"/>
    <w:rsid w:val="005818BA"/>
    <w:rsid w:val="0058297F"/>
    <w:rsid w:val="00582A0A"/>
    <w:rsid w:val="005853B9"/>
    <w:rsid w:val="00590155"/>
    <w:rsid w:val="005A0BE8"/>
    <w:rsid w:val="005B6D69"/>
    <w:rsid w:val="005D3F90"/>
    <w:rsid w:val="005D5A93"/>
    <w:rsid w:val="005D6D1C"/>
    <w:rsid w:val="005D6D5B"/>
    <w:rsid w:val="005E34F1"/>
    <w:rsid w:val="005E37E2"/>
    <w:rsid w:val="005E521F"/>
    <w:rsid w:val="005E6B65"/>
    <w:rsid w:val="00611FD3"/>
    <w:rsid w:val="006133A9"/>
    <w:rsid w:val="00627CCF"/>
    <w:rsid w:val="006307E7"/>
    <w:rsid w:val="00634CC6"/>
    <w:rsid w:val="00640157"/>
    <w:rsid w:val="0066303F"/>
    <w:rsid w:val="006713CE"/>
    <w:rsid w:val="00672A6A"/>
    <w:rsid w:val="00677D18"/>
    <w:rsid w:val="006814CB"/>
    <w:rsid w:val="00697913"/>
    <w:rsid w:val="006A0764"/>
    <w:rsid w:val="006B0C86"/>
    <w:rsid w:val="006B3E8E"/>
    <w:rsid w:val="006C067E"/>
    <w:rsid w:val="006C5C98"/>
    <w:rsid w:val="006D08E8"/>
    <w:rsid w:val="006D2DB3"/>
    <w:rsid w:val="006D586A"/>
    <w:rsid w:val="006D5DD7"/>
    <w:rsid w:val="006F0C77"/>
    <w:rsid w:val="006F1E3B"/>
    <w:rsid w:val="006F2AD2"/>
    <w:rsid w:val="006F3DC9"/>
    <w:rsid w:val="007005D6"/>
    <w:rsid w:val="0070120A"/>
    <w:rsid w:val="0070482F"/>
    <w:rsid w:val="007068EC"/>
    <w:rsid w:val="00713212"/>
    <w:rsid w:val="00715B4B"/>
    <w:rsid w:val="00720A39"/>
    <w:rsid w:val="007240A6"/>
    <w:rsid w:val="0072638B"/>
    <w:rsid w:val="0073277B"/>
    <w:rsid w:val="00735D1E"/>
    <w:rsid w:val="00740C05"/>
    <w:rsid w:val="00753D7B"/>
    <w:rsid w:val="00756241"/>
    <w:rsid w:val="00761BFD"/>
    <w:rsid w:val="0077414D"/>
    <w:rsid w:val="007766F0"/>
    <w:rsid w:val="007773BE"/>
    <w:rsid w:val="007808CF"/>
    <w:rsid w:val="00785734"/>
    <w:rsid w:val="00787178"/>
    <w:rsid w:val="007901B3"/>
    <w:rsid w:val="00791DC9"/>
    <w:rsid w:val="007A39A8"/>
    <w:rsid w:val="007A4715"/>
    <w:rsid w:val="007B5069"/>
    <w:rsid w:val="007C2C2A"/>
    <w:rsid w:val="007C4DCB"/>
    <w:rsid w:val="007C754A"/>
    <w:rsid w:val="007D4BE3"/>
    <w:rsid w:val="00801B3D"/>
    <w:rsid w:val="00802169"/>
    <w:rsid w:val="008114CE"/>
    <w:rsid w:val="008120AD"/>
    <w:rsid w:val="00826AE8"/>
    <w:rsid w:val="00863FB7"/>
    <w:rsid w:val="00872FD7"/>
    <w:rsid w:val="00875764"/>
    <w:rsid w:val="00882A03"/>
    <w:rsid w:val="00896C1A"/>
    <w:rsid w:val="008A2F3D"/>
    <w:rsid w:val="008A3349"/>
    <w:rsid w:val="008B10C7"/>
    <w:rsid w:val="008B23E2"/>
    <w:rsid w:val="008B28CF"/>
    <w:rsid w:val="008C3F83"/>
    <w:rsid w:val="008D05A7"/>
    <w:rsid w:val="008D21D6"/>
    <w:rsid w:val="008D5D4D"/>
    <w:rsid w:val="008F27F0"/>
    <w:rsid w:val="008F2A6F"/>
    <w:rsid w:val="009006B4"/>
    <w:rsid w:val="00903C9B"/>
    <w:rsid w:val="0090491B"/>
    <w:rsid w:val="009060D1"/>
    <w:rsid w:val="00912D5E"/>
    <w:rsid w:val="00923826"/>
    <w:rsid w:val="0093425F"/>
    <w:rsid w:val="00937E5A"/>
    <w:rsid w:val="00940382"/>
    <w:rsid w:val="00941646"/>
    <w:rsid w:val="00942A3D"/>
    <w:rsid w:val="009460CD"/>
    <w:rsid w:val="00946C47"/>
    <w:rsid w:val="009530E2"/>
    <w:rsid w:val="00956CFA"/>
    <w:rsid w:val="00956ED7"/>
    <w:rsid w:val="00957271"/>
    <w:rsid w:val="00961F7D"/>
    <w:rsid w:val="00966DF0"/>
    <w:rsid w:val="009719E9"/>
    <w:rsid w:val="009720CB"/>
    <w:rsid w:val="00980FE1"/>
    <w:rsid w:val="00984380"/>
    <w:rsid w:val="00985D74"/>
    <w:rsid w:val="00987B77"/>
    <w:rsid w:val="00995DB3"/>
    <w:rsid w:val="009A1B66"/>
    <w:rsid w:val="009A2E53"/>
    <w:rsid w:val="009A33D0"/>
    <w:rsid w:val="009B3FBF"/>
    <w:rsid w:val="009B4493"/>
    <w:rsid w:val="009B7A96"/>
    <w:rsid w:val="009C3521"/>
    <w:rsid w:val="009C6D25"/>
    <w:rsid w:val="009D1A65"/>
    <w:rsid w:val="009E0A90"/>
    <w:rsid w:val="009E2697"/>
    <w:rsid w:val="009E3238"/>
    <w:rsid w:val="009E6E38"/>
    <w:rsid w:val="009F6465"/>
    <w:rsid w:val="00A01C9A"/>
    <w:rsid w:val="00A03D29"/>
    <w:rsid w:val="00A05984"/>
    <w:rsid w:val="00A074EB"/>
    <w:rsid w:val="00A14449"/>
    <w:rsid w:val="00A207AD"/>
    <w:rsid w:val="00A21D72"/>
    <w:rsid w:val="00A307A0"/>
    <w:rsid w:val="00A30F2B"/>
    <w:rsid w:val="00A332C2"/>
    <w:rsid w:val="00A418DF"/>
    <w:rsid w:val="00A420F8"/>
    <w:rsid w:val="00A45636"/>
    <w:rsid w:val="00A524F6"/>
    <w:rsid w:val="00A5609E"/>
    <w:rsid w:val="00A65844"/>
    <w:rsid w:val="00A75809"/>
    <w:rsid w:val="00A77804"/>
    <w:rsid w:val="00A83295"/>
    <w:rsid w:val="00AA1C35"/>
    <w:rsid w:val="00AB216B"/>
    <w:rsid w:val="00AB39D7"/>
    <w:rsid w:val="00AB50D9"/>
    <w:rsid w:val="00AB67F5"/>
    <w:rsid w:val="00AD0FED"/>
    <w:rsid w:val="00AD3A3B"/>
    <w:rsid w:val="00AE32F7"/>
    <w:rsid w:val="00AF19F9"/>
    <w:rsid w:val="00AF1E56"/>
    <w:rsid w:val="00B04682"/>
    <w:rsid w:val="00B06AF5"/>
    <w:rsid w:val="00B13927"/>
    <w:rsid w:val="00B13F71"/>
    <w:rsid w:val="00B14EAD"/>
    <w:rsid w:val="00B21046"/>
    <w:rsid w:val="00B23185"/>
    <w:rsid w:val="00B2541B"/>
    <w:rsid w:val="00B26287"/>
    <w:rsid w:val="00B3633F"/>
    <w:rsid w:val="00B40C16"/>
    <w:rsid w:val="00B41868"/>
    <w:rsid w:val="00B442AD"/>
    <w:rsid w:val="00B474F1"/>
    <w:rsid w:val="00B57955"/>
    <w:rsid w:val="00B57BEB"/>
    <w:rsid w:val="00B66B85"/>
    <w:rsid w:val="00B67523"/>
    <w:rsid w:val="00B6765D"/>
    <w:rsid w:val="00B72D84"/>
    <w:rsid w:val="00B7391B"/>
    <w:rsid w:val="00B86F20"/>
    <w:rsid w:val="00B900EA"/>
    <w:rsid w:val="00B90C4C"/>
    <w:rsid w:val="00B919A4"/>
    <w:rsid w:val="00BA4D95"/>
    <w:rsid w:val="00BA6695"/>
    <w:rsid w:val="00BB657C"/>
    <w:rsid w:val="00BC2A8C"/>
    <w:rsid w:val="00BC370A"/>
    <w:rsid w:val="00BC78D2"/>
    <w:rsid w:val="00BD3744"/>
    <w:rsid w:val="00BD5BD9"/>
    <w:rsid w:val="00BD795F"/>
    <w:rsid w:val="00BE170E"/>
    <w:rsid w:val="00BE3EB6"/>
    <w:rsid w:val="00BE3EFC"/>
    <w:rsid w:val="00BF1BB6"/>
    <w:rsid w:val="00BF6382"/>
    <w:rsid w:val="00BF713E"/>
    <w:rsid w:val="00C01B70"/>
    <w:rsid w:val="00C077F2"/>
    <w:rsid w:val="00C13D03"/>
    <w:rsid w:val="00C15FC9"/>
    <w:rsid w:val="00C44EAF"/>
    <w:rsid w:val="00C51DE5"/>
    <w:rsid w:val="00C573CC"/>
    <w:rsid w:val="00C57A61"/>
    <w:rsid w:val="00C6602E"/>
    <w:rsid w:val="00C7126B"/>
    <w:rsid w:val="00C712F5"/>
    <w:rsid w:val="00C83F4D"/>
    <w:rsid w:val="00C92535"/>
    <w:rsid w:val="00C926B4"/>
    <w:rsid w:val="00C93396"/>
    <w:rsid w:val="00C933A6"/>
    <w:rsid w:val="00C954F6"/>
    <w:rsid w:val="00C969B0"/>
    <w:rsid w:val="00CA1F39"/>
    <w:rsid w:val="00CA2329"/>
    <w:rsid w:val="00CB0211"/>
    <w:rsid w:val="00CB56D6"/>
    <w:rsid w:val="00CB6015"/>
    <w:rsid w:val="00CC0D7E"/>
    <w:rsid w:val="00CC19D1"/>
    <w:rsid w:val="00CD6767"/>
    <w:rsid w:val="00CF1E24"/>
    <w:rsid w:val="00CF24C2"/>
    <w:rsid w:val="00CF4728"/>
    <w:rsid w:val="00CF68DA"/>
    <w:rsid w:val="00D07A11"/>
    <w:rsid w:val="00D10AC0"/>
    <w:rsid w:val="00D11A49"/>
    <w:rsid w:val="00D121C8"/>
    <w:rsid w:val="00D2106B"/>
    <w:rsid w:val="00D2225E"/>
    <w:rsid w:val="00D22360"/>
    <w:rsid w:val="00D234BC"/>
    <w:rsid w:val="00D2638E"/>
    <w:rsid w:val="00D2672E"/>
    <w:rsid w:val="00D33776"/>
    <w:rsid w:val="00D42768"/>
    <w:rsid w:val="00D4502C"/>
    <w:rsid w:val="00D458B3"/>
    <w:rsid w:val="00D46E3A"/>
    <w:rsid w:val="00D47088"/>
    <w:rsid w:val="00D47AD5"/>
    <w:rsid w:val="00D55397"/>
    <w:rsid w:val="00D6269C"/>
    <w:rsid w:val="00D6302F"/>
    <w:rsid w:val="00D6399F"/>
    <w:rsid w:val="00D7647F"/>
    <w:rsid w:val="00D80556"/>
    <w:rsid w:val="00D8475A"/>
    <w:rsid w:val="00D86463"/>
    <w:rsid w:val="00D8659F"/>
    <w:rsid w:val="00D9246D"/>
    <w:rsid w:val="00DA02DD"/>
    <w:rsid w:val="00DA39C6"/>
    <w:rsid w:val="00DA456F"/>
    <w:rsid w:val="00DB00E0"/>
    <w:rsid w:val="00DB2D35"/>
    <w:rsid w:val="00DC505A"/>
    <w:rsid w:val="00DF59B2"/>
    <w:rsid w:val="00E05EBD"/>
    <w:rsid w:val="00E074A8"/>
    <w:rsid w:val="00E12F8B"/>
    <w:rsid w:val="00E1409A"/>
    <w:rsid w:val="00E27494"/>
    <w:rsid w:val="00E275DA"/>
    <w:rsid w:val="00E30C8C"/>
    <w:rsid w:val="00E311AE"/>
    <w:rsid w:val="00E328DE"/>
    <w:rsid w:val="00E36090"/>
    <w:rsid w:val="00E4296B"/>
    <w:rsid w:val="00E46D25"/>
    <w:rsid w:val="00E5055D"/>
    <w:rsid w:val="00E5065D"/>
    <w:rsid w:val="00E53FDE"/>
    <w:rsid w:val="00E6045F"/>
    <w:rsid w:val="00E71FEB"/>
    <w:rsid w:val="00E75C23"/>
    <w:rsid w:val="00E87670"/>
    <w:rsid w:val="00E950DB"/>
    <w:rsid w:val="00E965F5"/>
    <w:rsid w:val="00EA12A5"/>
    <w:rsid w:val="00EA5F26"/>
    <w:rsid w:val="00EB209E"/>
    <w:rsid w:val="00EB5A91"/>
    <w:rsid w:val="00EB6566"/>
    <w:rsid w:val="00EC42DA"/>
    <w:rsid w:val="00EC4C2F"/>
    <w:rsid w:val="00ED0D53"/>
    <w:rsid w:val="00ED15A6"/>
    <w:rsid w:val="00EE3A23"/>
    <w:rsid w:val="00EE4E73"/>
    <w:rsid w:val="00EE6A28"/>
    <w:rsid w:val="00EF0514"/>
    <w:rsid w:val="00F04165"/>
    <w:rsid w:val="00F1106C"/>
    <w:rsid w:val="00F14D57"/>
    <w:rsid w:val="00F24DC4"/>
    <w:rsid w:val="00F2691E"/>
    <w:rsid w:val="00F27A74"/>
    <w:rsid w:val="00F34A05"/>
    <w:rsid w:val="00F35914"/>
    <w:rsid w:val="00F3725C"/>
    <w:rsid w:val="00F40CEF"/>
    <w:rsid w:val="00F5238E"/>
    <w:rsid w:val="00F56203"/>
    <w:rsid w:val="00F56AF0"/>
    <w:rsid w:val="00F61C44"/>
    <w:rsid w:val="00F62D21"/>
    <w:rsid w:val="00F63815"/>
    <w:rsid w:val="00F65EAB"/>
    <w:rsid w:val="00F669D8"/>
    <w:rsid w:val="00F724F5"/>
    <w:rsid w:val="00F73A25"/>
    <w:rsid w:val="00F83857"/>
    <w:rsid w:val="00F853A3"/>
    <w:rsid w:val="00F94D70"/>
    <w:rsid w:val="00FA1A9B"/>
    <w:rsid w:val="00FA1AEC"/>
    <w:rsid w:val="00FA5FE8"/>
    <w:rsid w:val="00FA69C4"/>
    <w:rsid w:val="00FB4E7A"/>
    <w:rsid w:val="00FC1CD8"/>
    <w:rsid w:val="00FC2DE3"/>
    <w:rsid w:val="00FC4574"/>
    <w:rsid w:val="00FC54EE"/>
    <w:rsid w:val="00FD4A2E"/>
    <w:rsid w:val="00FD605E"/>
    <w:rsid w:val="00FD71DE"/>
    <w:rsid w:val="00FE0AF2"/>
    <w:rsid w:val="00FF259D"/>
    <w:rsid w:val="00FF3EC0"/>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29C68B"/>
  <w15:docId w15:val="{1C8AC2B4-DA59-4DDB-82F6-26D4505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paragraph" w:styleId="Normlnywebov">
    <w:name w:val="Normal (Web)"/>
    <w:basedOn w:val="Normlny"/>
    <w:uiPriority w:val="99"/>
    <w:semiHidden/>
    <w:unhideWhenUsed/>
    <w:rsid w:val="00A75809"/>
    <w:pPr>
      <w:spacing w:before="100" w:beforeAutospacing="1" w:after="100" w:afterAutospacing="1" w:line="240" w:lineRule="auto"/>
      <w:ind w:left="0" w:firstLine="0"/>
      <w:jc w:val="left"/>
    </w:pPr>
    <w:rPr>
      <w:color w:val="auto"/>
      <w:lang w:eastAsia="en-GB"/>
    </w:rPr>
  </w:style>
  <w:style w:type="table" w:styleId="Mriekatabuky">
    <w:name w:val="Table Grid"/>
    <w:basedOn w:val="Normlnatabuka"/>
    <w:uiPriority w:val="59"/>
    <w:rsid w:val="004F1B14"/>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514">
      <w:bodyDiv w:val="1"/>
      <w:marLeft w:val="0"/>
      <w:marRight w:val="0"/>
      <w:marTop w:val="0"/>
      <w:marBottom w:val="0"/>
      <w:divBdr>
        <w:top w:val="none" w:sz="0" w:space="0" w:color="auto"/>
        <w:left w:val="none" w:sz="0" w:space="0" w:color="auto"/>
        <w:bottom w:val="none" w:sz="0" w:space="0" w:color="auto"/>
        <w:right w:val="none" w:sz="0" w:space="0" w:color="auto"/>
      </w:divBdr>
    </w:div>
    <w:div w:id="343098213">
      <w:bodyDiv w:val="1"/>
      <w:marLeft w:val="0"/>
      <w:marRight w:val="0"/>
      <w:marTop w:val="0"/>
      <w:marBottom w:val="0"/>
      <w:divBdr>
        <w:top w:val="none" w:sz="0" w:space="0" w:color="auto"/>
        <w:left w:val="none" w:sz="0" w:space="0" w:color="auto"/>
        <w:bottom w:val="none" w:sz="0" w:space="0" w:color="auto"/>
        <w:right w:val="none" w:sz="0" w:space="0" w:color="auto"/>
      </w:divBdr>
    </w:div>
    <w:div w:id="395974468">
      <w:bodyDiv w:val="1"/>
      <w:marLeft w:val="0"/>
      <w:marRight w:val="0"/>
      <w:marTop w:val="0"/>
      <w:marBottom w:val="0"/>
      <w:divBdr>
        <w:top w:val="none" w:sz="0" w:space="0" w:color="auto"/>
        <w:left w:val="none" w:sz="0" w:space="0" w:color="auto"/>
        <w:bottom w:val="none" w:sz="0" w:space="0" w:color="auto"/>
        <w:right w:val="none" w:sz="0" w:space="0" w:color="auto"/>
      </w:divBdr>
    </w:div>
    <w:div w:id="634022466">
      <w:bodyDiv w:val="1"/>
      <w:marLeft w:val="0"/>
      <w:marRight w:val="0"/>
      <w:marTop w:val="0"/>
      <w:marBottom w:val="0"/>
      <w:divBdr>
        <w:top w:val="none" w:sz="0" w:space="0" w:color="auto"/>
        <w:left w:val="none" w:sz="0" w:space="0" w:color="auto"/>
        <w:bottom w:val="none" w:sz="0" w:space="0" w:color="auto"/>
        <w:right w:val="none" w:sz="0" w:space="0" w:color="auto"/>
      </w:divBdr>
    </w:div>
    <w:div w:id="682635165">
      <w:bodyDiv w:val="1"/>
      <w:marLeft w:val="0"/>
      <w:marRight w:val="0"/>
      <w:marTop w:val="0"/>
      <w:marBottom w:val="0"/>
      <w:divBdr>
        <w:top w:val="none" w:sz="0" w:space="0" w:color="auto"/>
        <w:left w:val="none" w:sz="0" w:space="0" w:color="auto"/>
        <w:bottom w:val="none" w:sz="0" w:space="0" w:color="auto"/>
        <w:right w:val="none" w:sz="0" w:space="0" w:color="auto"/>
      </w:divBdr>
    </w:div>
    <w:div w:id="683020261">
      <w:bodyDiv w:val="1"/>
      <w:marLeft w:val="0"/>
      <w:marRight w:val="0"/>
      <w:marTop w:val="0"/>
      <w:marBottom w:val="0"/>
      <w:divBdr>
        <w:top w:val="none" w:sz="0" w:space="0" w:color="auto"/>
        <w:left w:val="none" w:sz="0" w:space="0" w:color="auto"/>
        <w:bottom w:val="none" w:sz="0" w:space="0" w:color="auto"/>
        <w:right w:val="none" w:sz="0" w:space="0" w:color="auto"/>
      </w:divBdr>
    </w:div>
    <w:div w:id="812716990">
      <w:bodyDiv w:val="1"/>
      <w:marLeft w:val="0"/>
      <w:marRight w:val="0"/>
      <w:marTop w:val="0"/>
      <w:marBottom w:val="0"/>
      <w:divBdr>
        <w:top w:val="none" w:sz="0" w:space="0" w:color="auto"/>
        <w:left w:val="none" w:sz="0" w:space="0" w:color="auto"/>
        <w:bottom w:val="none" w:sz="0" w:space="0" w:color="auto"/>
        <w:right w:val="none" w:sz="0" w:space="0" w:color="auto"/>
      </w:divBdr>
    </w:div>
    <w:div w:id="951128887">
      <w:bodyDiv w:val="1"/>
      <w:marLeft w:val="0"/>
      <w:marRight w:val="0"/>
      <w:marTop w:val="0"/>
      <w:marBottom w:val="0"/>
      <w:divBdr>
        <w:top w:val="none" w:sz="0" w:space="0" w:color="auto"/>
        <w:left w:val="none" w:sz="0" w:space="0" w:color="auto"/>
        <w:bottom w:val="none" w:sz="0" w:space="0" w:color="auto"/>
        <w:right w:val="none" w:sz="0" w:space="0" w:color="auto"/>
      </w:divBdr>
    </w:div>
    <w:div w:id="1257909939">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278950227">
      <w:bodyDiv w:val="1"/>
      <w:marLeft w:val="0"/>
      <w:marRight w:val="0"/>
      <w:marTop w:val="0"/>
      <w:marBottom w:val="0"/>
      <w:divBdr>
        <w:top w:val="none" w:sz="0" w:space="0" w:color="auto"/>
        <w:left w:val="none" w:sz="0" w:space="0" w:color="auto"/>
        <w:bottom w:val="none" w:sz="0" w:space="0" w:color="auto"/>
        <w:right w:val="none" w:sz="0" w:space="0" w:color="auto"/>
      </w:divBdr>
    </w:div>
    <w:div w:id="1288311724">
      <w:bodyDiv w:val="1"/>
      <w:marLeft w:val="0"/>
      <w:marRight w:val="0"/>
      <w:marTop w:val="0"/>
      <w:marBottom w:val="0"/>
      <w:divBdr>
        <w:top w:val="none" w:sz="0" w:space="0" w:color="auto"/>
        <w:left w:val="none" w:sz="0" w:space="0" w:color="auto"/>
        <w:bottom w:val="none" w:sz="0" w:space="0" w:color="auto"/>
        <w:right w:val="none" w:sz="0" w:space="0" w:color="auto"/>
      </w:divBdr>
    </w:div>
    <w:div w:id="1326057937">
      <w:bodyDiv w:val="1"/>
      <w:marLeft w:val="0"/>
      <w:marRight w:val="0"/>
      <w:marTop w:val="0"/>
      <w:marBottom w:val="0"/>
      <w:divBdr>
        <w:top w:val="none" w:sz="0" w:space="0" w:color="auto"/>
        <w:left w:val="none" w:sz="0" w:space="0" w:color="auto"/>
        <w:bottom w:val="none" w:sz="0" w:space="0" w:color="auto"/>
        <w:right w:val="none" w:sz="0" w:space="0" w:color="auto"/>
      </w:divBdr>
    </w:div>
    <w:div w:id="1347512133">
      <w:bodyDiv w:val="1"/>
      <w:marLeft w:val="0"/>
      <w:marRight w:val="0"/>
      <w:marTop w:val="0"/>
      <w:marBottom w:val="0"/>
      <w:divBdr>
        <w:top w:val="none" w:sz="0" w:space="0" w:color="auto"/>
        <w:left w:val="none" w:sz="0" w:space="0" w:color="auto"/>
        <w:bottom w:val="none" w:sz="0" w:space="0" w:color="auto"/>
        <w:right w:val="none" w:sz="0" w:space="0" w:color="auto"/>
      </w:divBdr>
    </w:div>
    <w:div w:id="1533882712">
      <w:bodyDiv w:val="1"/>
      <w:marLeft w:val="0"/>
      <w:marRight w:val="0"/>
      <w:marTop w:val="0"/>
      <w:marBottom w:val="0"/>
      <w:divBdr>
        <w:top w:val="none" w:sz="0" w:space="0" w:color="auto"/>
        <w:left w:val="none" w:sz="0" w:space="0" w:color="auto"/>
        <w:bottom w:val="none" w:sz="0" w:space="0" w:color="auto"/>
        <w:right w:val="none" w:sz="0" w:space="0" w:color="auto"/>
      </w:divBdr>
    </w:div>
    <w:div w:id="1857570442">
      <w:bodyDiv w:val="1"/>
      <w:marLeft w:val="0"/>
      <w:marRight w:val="0"/>
      <w:marTop w:val="0"/>
      <w:marBottom w:val="0"/>
      <w:divBdr>
        <w:top w:val="none" w:sz="0" w:space="0" w:color="auto"/>
        <w:left w:val="none" w:sz="0" w:space="0" w:color="auto"/>
        <w:bottom w:val="none" w:sz="0" w:space="0" w:color="auto"/>
        <w:right w:val="none" w:sz="0" w:space="0" w:color="auto"/>
      </w:divBdr>
    </w:div>
    <w:div w:id="1901556909">
      <w:bodyDiv w:val="1"/>
      <w:marLeft w:val="0"/>
      <w:marRight w:val="0"/>
      <w:marTop w:val="0"/>
      <w:marBottom w:val="0"/>
      <w:divBdr>
        <w:top w:val="none" w:sz="0" w:space="0" w:color="auto"/>
        <w:left w:val="none" w:sz="0" w:space="0" w:color="auto"/>
        <w:bottom w:val="none" w:sz="0" w:space="0" w:color="auto"/>
        <w:right w:val="none" w:sz="0" w:space="0" w:color="auto"/>
      </w:divBdr>
    </w:div>
    <w:div w:id="2002542193">
      <w:bodyDiv w:val="1"/>
      <w:marLeft w:val="0"/>
      <w:marRight w:val="0"/>
      <w:marTop w:val="0"/>
      <w:marBottom w:val="0"/>
      <w:divBdr>
        <w:top w:val="none" w:sz="0" w:space="0" w:color="auto"/>
        <w:left w:val="none" w:sz="0" w:space="0" w:color="auto"/>
        <w:bottom w:val="none" w:sz="0" w:space="0" w:color="auto"/>
        <w:right w:val="none" w:sz="0" w:space="0" w:color="auto"/>
      </w:divBdr>
    </w:div>
    <w:div w:id="2004045449">
      <w:bodyDiv w:val="1"/>
      <w:marLeft w:val="0"/>
      <w:marRight w:val="0"/>
      <w:marTop w:val="0"/>
      <w:marBottom w:val="0"/>
      <w:divBdr>
        <w:top w:val="none" w:sz="0" w:space="0" w:color="auto"/>
        <w:left w:val="none" w:sz="0" w:space="0" w:color="auto"/>
        <w:bottom w:val="none" w:sz="0" w:space="0" w:color="auto"/>
        <w:right w:val="none" w:sz="0" w:space="0" w:color="auto"/>
      </w:divBdr>
    </w:div>
    <w:div w:id="2078432096">
      <w:bodyDiv w:val="1"/>
      <w:marLeft w:val="0"/>
      <w:marRight w:val="0"/>
      <w:marTop w:val="0"/>
      <w:marBottom w:val="0"/>
      <w:divBdr>
        <w:top w:val="none" w:sz="0" w:space="0" w:color="auto"/>
        <w:left w:val="none" w:sz="0" w:space="0" w:color="auto"/>
        <w:bottom w:val="none" w:sz="0" w:space="0" w:color="auto"/>
        <w:right w:val="none" w:sz="0" w:space="0" w:color="auto"/>
      </w:divBdr>
    </w:div>
    <w:div w:id="21221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914</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Vysoká škola: Vysoká škola zdravotníctva a sociálnej práce sv</vt:lpstr>
    </vt:vector>
  </TitlesOfParts>
  <Company>LL</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Sona Rossi</cp:lastModifiedBy>
  <cp:revision>51</cp:revision>
  <cp:lastPrinted>2023-02-27T14:01:00Z</cp:lastPrinted>
  <dcterms:created xsi:type="dcterms:W3CDTF">2023-08-27T16:29:00Z</dcterms:created>
  <dcterms:modified xsi:type="dcterms:W3CDTF">2023-09-18T08:39:00Z</dcterms:modified>
</cp:coreProperties>
</file>